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Afghanistan</w:t>
      </w:r>
      <w:r>
        <w:t xml:space="preserve"> </w:t>
      </w:r>
      <w:r>
        <w:t xml:space="preserve">Kabul</w:t>
      </w:r>
    </w:p>
    <w:bookmarkStart w:id="26" w:name="Xa448ca2ba72686f04a1a783d45c8afdef6cff08"/>
    <w:p>
      <w:pPr>
        <w:pStyle w:val="Heading1"/>
      </w:pPr>
      <w:r>
        <w:t xml:space="preserve">Surgical Ethics in the Crossfire: A Comprehensive Book Report on "The Surgeon" Set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Humanitarianism, Conflict Medicine, and Geopolitical Ethics</w:t>
      </w:r>
    </w:p>
    <w:bookmarkStart w:id="20" w:name="X315896173202c13bda1538848cf5b23bb5de274"/>
    <w:p>
      <w:pPr>
        <w:pStyle w:val="Heading2"/>
      </w:pPr>
      <w:r>
        <w:t xml:space="preserve">I. Introduction: The Weight of the Scalpel in Kabul</w:t>
      </w:r>
    </w:p>
    <w:p>
      <w:pPr>
        <w:pStyle w:val="FirstParagraph"/>
      </w:pPr>
      <w:r>
        <w:t xml:space="preserve">In the annals of medical literature, few settings provide as stark a backdrop for ethical inquiry as a war-torn capital city. This book report examines narratives centered on the figure of the</w:t>
      </w:r>
      <w:r>
        <w:t xml:space="preserve"> </w:t>
      </w:r>
      <w:r>
        <w:t xml:space="preserve">Surgeon</w:t>
      </w:r>
      <w:r>
        <w:t xml:space="preserve">, specifically within the volatile and complex environment of</w:t>
      </w:r>
      <w:r>
        <w:t xml:space="preserve"> </w:t>
      </w:r>
      <w:r>
        <w:t xml:space="preserve">Afghanistan Kabul</w:t>
      </w:r>
      <w:r>
        <w:t xml:space="preserve">. The intersection of high-stakes medical intervention, political instability, and human resilience creates a unique literary landscape. In these accounts, the surgeon is not merely a healer but a witness to history, an actor in geopolitical drama, and often a victim of the very chaos they seek to mitigate. This report explores how literature depicting surgeons in Kabul challenges our understanding of duty, neutrality, and survival.</w:t>
      </w:r>
    </w:p>
    <w:bookmarkEnd w:id="20"/>
    <w:bookmarkStart w:id="21" w:name="Xe90cbf6c2c34d74da86646c38d3898aaf833b4f"/>
    <w:p>
      <w:pPr>
        <w:pStyle w:val="Heading2"/>
      </w:pPr>
      <w:r>
        <w:t xml:space="preserve">II. The Protagonist as Symbol: Defining the Surgeon</w:t>
      </w:r>
    </w:p>
    <w:p>
      <w:pPr>
        <w:pStyle w:val="FirstParagraph"/>
      </w:pPr>
      <w:r>
        <w:t xml:space="preserve">The central character archetype in these narratives is invariably the surgeon. However, this role transcends medical procedure; it becomes a symbol of order amidst disorder. In the context of Afghanistan Kabul, where infrastructure is frequently shattered and supply lines are cut, the surgeon represents a fragile tether to normalcy. The books often portray surgeons as individuals caught between two worlds: the sterile, controlled environment they strive to create within operating theaters and the brutal reality that exists just outside those doors.</w:t>
      </w:r>
    </w:p>
    <w:p>
      <w:pPr>
        <w:pStyle w:val="BodyText"/>
      </w:pPr>
      <w:r>
        <w:t xml:space="preserve">The narrative tension arises from this dichotomy. The surgeon must maintain clinical precision while dealing with the emotional toll of treating casualties from indiscriminate violence. In many texts, the surgeon’s identity is fractured by the moral injuries they sustain—decisions made in triage situations where resources are insufficient to save everyone. This internal conflict mirrors the external chaos of Kabul, suggesting that one cannot heal others without being affected by the collective trauma.</w:t>
      </w:r>
    </w:p>
    <w:bookmarkEnd w:id="21"/>
    <w:bookmarkStart w:id="22" w:name="Xf0bcd70815cd527b2a7aad3110a09e92bddf69a"/>
    <w:p>
      <w:pPr>
        <w:pStyle w:val="Heading2"/>
      </w:pPr>
      <w:r>
        <w:t xml:space="preserve">III. The Setting: Afghanistan Kabul as an Antagonist</w:t>
      </w:r>
    </w:p>
    <w:p>
      <w:pPr>
        <w:pStyle w:val="FirstParagraph"/>
      </w:pPr>
      <w:r>
        <w:t xml:space="preserve">Afghanistan Kabul is rarely treated as a passive backdrop in these stories; rather, it functions almost as an antagonist or a force of nature. The city’s geography—its mountains surrounding the valley—is mirrored by the psychological barriers faced by characters. The literature vividly describes the soundscape of Kabul: the distant rumble of mortars, the screech of tires on unpaved roads, and the silence that follows a blast.</w:t>
      </w:r>
    </w:p>
    <w:p>
      <w:pPr>
        <w:pStyle w:val="BodyText"/>
      </w:pPr>
      <w:r>
        <w:t xml:space="preserve">The urban landscape itself reflects the political fragility. Markets closed due to insecurity, hospitals running on generators when power grids fail, and checkpoints that determine who lives or dies. The specific challenges of practicing medicine in Kabul are highlighted: the lack of sterile water during monsoon seasons, the shortage of blood supplies due to blocked roads, and the constant threat of targeted attacks against medical facilities. These environmental factors strip away the romanticism often associated with humanitarian work, replacing it with a gritty realism that demands resilience from every character involved.</w:t>
      </w:r>
    </w:p>
    <w:bookmarkEnd w:id="22"/>
    <w:bookmarkStart w:id="23" w:name="X7dba507ca31b57664d38afb64ccf53d4df061f0"/>
    <w:p>
      <w:pPr>
        <w:pStyle w:val="Heading2"/>
      </w:pPr>
      <w:r>
        <w:t xml:space="preserve">IV. Thematic Analysis: Neutrality vs. Complicity</w:t>
      </w:r>
    </w:p>
    <w:p>
      <w:pPr>
        <w:pStyle w:val="FirstParagraph"/>
      </w:pPr>
      <w:r>
        <w:t xml:space="preserve">A recurring theme in literature concerning surgeons in Afghanistan Kabul is the crisis of medical neutrality. In conflict zones, the principle of "doing no harm" and remaining neutral is increasingly difficult to uphold when one side may be perpetrating atrocities against civilians. The surgeon often faces dilemmas where treating a wounded combatant might enable further violence, yet refusing treatment violates Hippocratic Oath.</w:t>
      </w:r>
    </w:p>
    <w:p>
      <w:pPr>
        <w:pStyle w:val="BodyText"/>
      </w:pPr>
      <w:r>
        <w:t xml:space="preserve">The narratives explore the psychological burden of this ambiguity. Characters are forced to question whether their presence in Kabul aids healing or merely prolongs suffering by allowing conflict zones to remain viable for continued fighting. This philosophical debate is woven into the daily routines of the surgeons, who must navigate relationships with local staff, international aid organizations, and armed groups. The books suggest that in such extreme environments, neutrality is an illusion; every action has political repercussions.</w:t>
      </w:r>
    </w:p>
    <w:bookmarkEnd w:id="23"/>
    <w:bookmarkStart w:id="24" w:name="X5ad25aa388eacd6323b5c36cf4755146ee1ea21"/>
    <w:p>
      <w:pPr>
        <w:pStyle w:val="Heading2"/>
      </w:pPr>
      <w:r>
        <w:t xml:space="preserve">V. Cultural Intersection and Human Connection</w:t>
      </w:r>
    </w:p>
    <w:p>
      <w:pPr>
        <w:pStyle w:val="FirstParagraph"/>
      </w:pPr>
      <w:r>
        <w:t xml:space="preserve">Beyond the political and ethical dimensions, these stories emphasize the profound human connections formed between foreign surgeons and Afghan patients. Despite linguistic barriers and cultural differences, the universal language of pain and relief bridges divides. The literature often highlights the expertise of local Afghan medical professionals who remain behind when others flee, portraying them as unsung heroes who possess a deeper understanding of their community’s needs.</w:t>
      </w:r>
    </w:p>
    <w:p>
      <w:pPr>
        <w:pStyle w:val="BodyText"/>
      </w:pPr>
      <w:r>
        <w:t xml:space="preserve">These interactions challenge Western-centric views of aid as a one-way transaction. Instead, they present a model of mutual dependence and shared humanity. The surgeon in Kabul learns as much about survival and dignity from their patients as the patients learn from medical techniques. This reciprocal relationship adds depth to the narrative, preventing it from falling into simplistic tropes of "white saviors" and instead offering a nuanced portrayal of cross-cultural collaboration under duress.</w:t>
      </w:r>
    </w:p>
    <w:bookmarkEnd w:id="24"/>
    <w:bookmarkStart w:id="25" w:name="Xeeb225cf9dc394c4d68336c59367a03b7133257"/>
    <w:p>
      <w:pPr>
        <w:pStyle w:val="Heading2"/>
      </w:pPr>
      <w:r>
        <w:t xml:space="preserve">VI. Conclusion: The Enduring Legacy of Care</w:t>
      </w:r>
    </w:p>
    <w:p>
      <w:pPr>
        <w:pStyle w:val="FirstParagraph"/>
      </w:pPr>
      <w:r>
        <w:t xml:space="preserve">In conclusion, literary accounts focusing on the surgeon in Afghanistan Kabul serve as vital testaments to human endurance and ethical complexity. They illustrate that medicine is never conducted in a vacuum; it is deeply embedded in the political, social, and physical realities of its setting. The surgeon emerges not just as a technician of the body but as a moral compass struggling to function in an amoral environment.</w:t>
      </w:r>
    </w:p>
    <w:p>
      <w:pPr>
        <w:pStyle w:val="BodyText"/>
      </w:pPr>
      <w:r>
        <w:t xml:space="preserve">For readers and scholars alike, these books offer crucial insights into the realities of modern humanitarian crises. They remind us that in places like Kabul, where life is precarious, the act of healing is itself an act of resistance. The enduring legacy found within these pages is not just one of tragedy, but also of dignity—a reminder that even amidst destruction, the commitment to preserve human life remains a powerful and defining 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Afghanistan Kabul</dc:title>
  <dc:creator/>
  <dc:language>en</dc:language>
  <cp:keywords/>
  <dcterms:created xsi:type="dcterms:W3CDTF">2026-07-29T10:37:26Z</dcterms:created>
  <dcterms:modified xsi:type="dcterms:W3CDTF">2026-07-29T10:37:26Z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