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Surgeon</w:t>
      </w:r>
    </w:p>
    <w:bookmarkStart w:id="26" w:name="book-report-the-surgeon-by-atul-gawande"/>
    <w:p>
      <w:pPr>
        <w:pStyle w:val="Heading1"/>
      </w:pPr>
      <w:r>
        <w:t xml:space="preserve">Book Report: The Surgeon by Atul Gawande</w:t>
      </w:r>
    </w:p>
    <w:p>
      <w:pPr>
        <w:pStyle w:val="FirstParagraph"/>
      </w:pPr>
      <w:r>
        <w:rPr>
          <w:bCs/>
          <w:b/>
        </w:rPr>
        <w:t xml:space="preserve">Date:</w:t>
      </w:r>
      <w:r>
        <w:t xml:space="preserve"> </w:t>
      </w:r>
      <w:r>
        <w:t xml:space="preserve">October 24, 2023</w:t>
      </w:r>
      <w:r>
        <w:br/>
      </w:r>
      <w:r>
        <w:rPr>
          <w:bCs/>
          <w:b/>
        </w:rPr>
        <w:t xml:space="preserve">Locus of Analysis:</w:t>
      </w:r>
      <w:r>
        <w:t xml:space="preserve"> </w:t>
      </w:r>
      <w:r>
        <w:t xml:space="preserve">Beijing, China</w:t>
      </w:r>
      <w:r>
        <w:br/>
      </w:r>
      <w:r>
        <w:rPr>
          <w:bCs/>
          <w:b/>
        </w:rPr>
        <w:t xml:space="preserve">Patient Zero of Critique:</w:t>
      </w:r>
      <w:r>
        <w:t xml:space="preserve"> </w:t>
      </w:r>
      <w:r>
        <w:t xml:space="preserve">Modern Medical Ethics and Practice</w:t>
      </w:r>
    </w:p>
    <w:bookmarkStart w:id="20" w:name="X425fc4f4d4a888dbd0b2d5d38603302f6f81aa3"/>
    <w:p>
      <w:pPr>
        <w:pStyle w:val="Heading2"/>
      </w:pPr>
      <w:r>
        <w:t xml:space="preserve">I. Introduction: The Weight of the Scalpel in Beijing</w:t>
      </w:r>
    </w:p>
    <w:p>
      <w:pPr>
        <w:pStyle w:val="FirstParagraph"/>
      </w:pPr>
      <w:r>
        <w:t xml:space="preserve">In the bustling metropolis of</w:t>
      </w:r>
      <w:r>
        <w:t xml:space="preserve"> </w:t>
      </w:r>
      <w:r>
        <w:rPr>
          <w:bCs/>
          <w:b/>
        </w:rPr>
        <w:t xml:space="preserve">China Beijing</w:t>
      </w:r>
      <w:r>
        <w:t xml:space="preserve">, where ancient traditions meet hyper-modern infrastructure, the practice of medicine is a site of intense cultural negotiation. It is within this specific socio-medical landscape that Atul Gawande’s seminal work,</w:t>
      </w:r>
      <w:r>
        <w:t xml:space="preserve"> </w:t>
      </w:r>
      <w:r>
        <w:rPr>
          <w:iCs/>
          <w:i/>
        </w:rPr>
        <w:t xml:space="preserve">The Surgeon</w:t>
      </w:r>
      <w:r>
        <w:t xml:space="preserve">, demands our attention. While originally published for a Western audience, the text resonates with profound urgency in</w:t>
      </w:r>
      <w:r>
        <w:t xml:space="preserve"> </w:t>
      </w:r>
      <w:r>
        <w:rPr>
          <w:bCs/>
          <w:b/>
        </w:rPr>
        <w:t xml:space="preserve">China Beijing</w:t>
      </w:r>
      <w:r>
        <w:t xml:space="preserve">, where the healthcare system is undergoing rapid transformation. This report analyzes Gawande’s exploration of medical error, uncertainty, and the human cost of technological advancement, arguing that his insights are critical for physicians and administrators navigating the high-stakes environment of modern Beijing hospitals.</w:t>
      </w:r>
    </w:p>
    <w:bookmarkEnd w:id="20"/>
    <w:bookmarkStart w:id="21" w:name="ii.-summary-beyond-technical-mastery"/>
    <w:p>
      <w:pPr>
        <w:pStyle w:val="Heading2"/>
      </w:pPr>
      <w:r>
        <w:t xml:space="preserve">II. Summary: Beyond Technical Mastery</w:t>
      </w:r>
    </w:p>
    <w:p>
      <w:pPr>
        <w:pStyle w:val="FirstParagraph"/>
      </w:pPr>
      <w:r>
        <w:t xml:space="preserve">In</w:t>
      </w:r>
      <w:r>
        <w:t xml:space="preserve"> </w:t>
      </w:r>
      <w:r>
        <w:rPr>
          <w:iCs/>
          <w:i/>
        </w:rPr>
        <w:t xml:space="preserve">The Surgeon</w:t>
      </w:r>
      <w:r>
        <w:t xml:space="preserve">, Gawande challenges the prevailing myth that medical excellence is solely a product of technical proficiency and vast knowledge. Through vivid, harrowing case studies—ranging from failed surgeries to misdiagnosed conditions—he illustrates how even the most skilled specialists are vulnerable to error. The central thesis is that medicine is not an exact science like engineering; it is an imperfect practice fraught with uncertainty.</w:t>
      </w:r>
      <w:r>
        <w:br/>
      </w:r>
      <w:r>
        <w:t xml:space="preserve">Gawande introduces the concept of "checklists" not merely as bureaucratic tools, but as essential cognitive aids that protect against human fallibility. He argues that the complexity of modern healthcare in</w:t>
      </w:r>
      <w:r>
        <w:t xml:space="preserve"> </w:t>
      </w:r>
      <w:r>
        <w:rPr>
          <w:bCs/>
          <w:b/>
        </w:rPr>
        <w:t xml:space="preserve">China Beijing</w:t>
      </w:r>
      <w:r>
        <w:t xml:space="preserve">, often characterized by high patient volumes and immense pressure on medical staff, requires systemic safeguards rather than reliance on individual heroism alone. The book serves as a wake-up call for the medical community, urging a shift from arrogance to humility, and from isolation to collaboration.</w:t>
      </w:r>
    </w:p>
    <w:bookmarkEnd w:id="21"/>
    <w:bookmarkStart w:id="22" w:name="X26066bc68d5385dc43bd654486021dfb90f1cf3"/>
    <w:p>
      <w:pPr>
        <w:pStyle w:val="Heading2"/>
      </w:pPr>
      <w:r>
        <w:t xml:space="preserve">III. Contextual Analysis: Relevance to China Beijing</w:t>
      </w:r>
    </w:p>
    <w:p>
      <w:pPr>
        <w:pStyle w:val="FirstParagraph"/>
      </w:pPr>
      <w:r>
        <w:t xml:space="preserve">The application of Gawande’s findings in</w:t>
      </w:r>
      <w:r>
        <w:t xml:space="preserve"> </w:t>
      </w:r>
      <w:r>
        <w:rPr>
          <w:bCs/>
          <w:b/>
        </w:rPr>
        <w:t xml:space="preserve">China Beijing</w:t>
      </w:r>
      <w:r>
        <w:t xml:space="preserve"> </w:t>
      </w:r>
      <w:r>
        <w:t xml:space="preserve">is particularly poignant. The capital city stands at the forefront of China’s medical revolution, housing some of the nation's most advanced teaching hospitals and research centers. However, this rapid modernization brings challenges that mirror those described by Gawande: burnout among physicians, communication gaps between specialists and patients, and an over-reliance on technological solutions without adequate procedural standardization.</w:t>
      </w:r>
      <w:r>
        <w:br/>
      </w:r>
      <w:r>
        <w:t xml:space="preserve">In</w:t>
      </w:r>
      <w:r>
        <w:t xml:space="preserve"> </w:t>
      </w:r>
      <w:r>
        <w:rPr>
          <w:bCs/>
          <w:b/>
        </w:rPr>
        <w:t xml:space="preserve">China Beijing</w:t>
      </w:r>
      <w:r>
        <w:t xml:space="preserve">, the cultural respect for authority figures can sometimes inhibit open discussion regarding medical errors. Junior doctors may hesitate to question senior surgeons, creating a hierarchy that Gawande explicitly warns against. His advocacy for "high-reliability organizations," where every team member feels empowered to speak up about safety concerns, offers a vital framework for reforming hospital culture in the capital. By integrating these principles, hospitals in</w:t>
      </w:r>
      <w:r>
        <w:t xml:space="preserve"> </w:t>
      </w:r>
      <w:r>
        <w:rPr>
          <w:bCs/>
          <w:b/>
        </w:rPr>
        <w:t xml:space="preserve">China Beijing</w:t>
      </w:r>
      <w:r>
        <w:t xml:space="preserve"> </w:t>
      </w:r>
      <w:r>
        <w:t xml:space="preserve">can reduce preventable errors and enhance patient trust.</w:t>
      </w:r>
      <w:r>
        <w:br/>
      </w:r>
      <w:r>
        <w:t xml:space="preserve">Furthermore, the demographic shifts in</w:t>
      </w:r>
      <w:r>
        <w:t xml:space="preserve"> </w:t>
      </w:r>
      <w:r>
        <w:rPr>
          <w:bCs/>
          <w:b/>
        </w:rPr>
        <w:t xml:space="preserve">China Beijing</w:t>
      </w:r>
      <w:r>
        <w:t xml:space="preserve">, including an aging population and increasing rates of chronic disease, demand a healthcare model that prioritizes communication and continuity of care. Gawande’s emphasis on the limitations of medicine aligns with the growing need for palliative care and realistic patient counseling in Chinese urban centers.</w:t>
      </w:r>
    </w:p>
    <w:bookmarkEnd w:id="22"/>
    <w:bookmarkStart w:id="23" w:name="X4c02be25e6824e0cd97c46cc4c3fcde3479cc77"/>
    <w:p>
      <w:pPr>
        <w:pStyle w:val="Heading2"/>
      </w:pPr>
      <w:r>
        <w:t xml:space="preserve">IV. Critical Evaluation: Strengths and Limitations</w:t>
      </w:r>
    </w:p>
    <w:p>
      <w:pPr>
        <w:pStyle w:val="FirstParagraph"/>
      </w:pPr>
      <w:r>
        <w:rPr>
          <w:bCs/>
          <w:b/>
        </w:rPr>
        <w:t xml:space="preserve">The Surgeon</w:t>
      </w:r>
      <w:r>
        <w:t xml:space="preserve"> </w:t>
      </w:r>
      <w:r>
        <w:t xml:space="preserve">excels in its narrative approach, making complex medical concepts accessible to a broad audience. Gawande’s ability to humanize statistics through personal stories ensures that the reader connects emotionally with the subject matter. This is crucial for</w:t>
      </w:r>
      <w:r>
        <w:t xml:space="preserve"> </w:t>
      </w:r>
      <w:r>
        <w:rPr>
          <w:bCs/>
          <w:b/>
        </w:rPr>
        <w:t xml:space="preserve">China Beijing</w:t>
      </w:r>
      <w:r>
        <w:t xml:space="preserve">, where public understanding of medical limitations can influence social stability and patient compliance.</w:t>
      </w:r>
      <w:r>
        <w:br/>
      </w:r>
      <w:r>
        <w:t xml:space="preserve">However, critics might argue that Gawande’s solutions are somewhat generic and fail to account for resource disparities in different global contexts. While checklists are effective in well-funded hospitals in</w:t>
      </w:r>
      <w:r>
        <w:t xml:space="preserve"> </w:t>
      </w:r>
      <w:r>
        <w:rPr>
          <w:bCs/>
          <w:b/>
        </w:rPr>
        <w:t xml:space="preserve">China Beijing</w:t>
      </w:r>
      <w:r>
        <w:t xml:space="preserve">, their implementation may face hurdles in under-resourced clinics. Nevertheless, the core philosophical shift Gawande proposes—acknowledging uncertainty—is universally applicable.</w:t>
      </w:r>
      <w:r>
        <w:br/>
      </w:r>
      <w:r>
        <w:t xml:space="preserve">A key limitation is that the book focuses heavily on surgical errors, which may not fully address primary care challenges prevalent in community settings across</w:t>
      </w:r>
      <w:r>
        <w:t xml:space="preserve"> </w:t>
      </w:r>
      <w:r>
        <w:rPr>
          <w:bCs/>
          <w:b/>
        </w:rPr>
        <w:t xml:space="preserve">China Beijing</w:t>
      </w:r>
      <w:r>
        <w:t xml:space="preserve">. Yet, as surgery represents a significant portion of hospital resources and public attention in the capital, its relevance remains undiminished.</w:t>
      </w:r>
    </w:p>
    <w:bookmarkEnd w:id="23"/>
    <w:bookmarkStart w:id="24" w:name="v.-conclusion-a-mandate-for-humility"/>
    <w:p>
      <w:pPr>
        <w:pStyle w:val="Heading2"/>
      </w:pPr>
      <w:r>
        <w:t xml:space="preserve">V. Conclusion: A Mandate for Humility</w:t>
      </w:r>
    </w:p>
    <w:p>
      <w:pPr>
        <w:pStyle w:val="FirstParagraph"/>
      </w:pPr>
      <w:r>
        <w:t xml:space="preserve">In conclusion,</w:t>
      </w:r>
      <w:r>
        <w:t xml:space="preserve"> </w:t>
      </w:r>
      <w:r>
        <w:rPr>
          <w:iCs/>
          <w:i/>
        </w:rPr>
        <w:t xml:space="preserve">The Surgeon</w:t>
      </w:r>
      <w:r>
        <w:t xml:space="preserve"> </w:t>
      </w:r>
      <w:r>
        <w:t xml:space="preserve">by Atul Gawande is not just a medical text; it is a philosophical treatise on the nature of human fallibility and the ethical responsibilities of those who heal. For professionals and students in</w:t>
      </w:r>
      <w:r>
        <w:t xml:space="preserve"> </w:t>
      </w:r>
      <w:r>
        <w:rPr>
          <w:bCs/>
          <w:b/>
        </w:rPr>
        <w:t xml:space="preserve">China Beijing</w:t>
      </w:r>
      <w:r>
        <w:t xml:space="preserve">, this book offers more than advice; it provides a moral compass for navigating the complexities of modern medicine.</w:t>
      </w:r>
      <w:r>
        <w:br/>
      </w:r>
      <w:r>
        <w:t xml:space="preserve">As</w:t>
      </w:r>
      <w:r>
        <w:t xml:space="preserve"> </w:t>
      </w:r>
      <w:r>
        <w:rPr>
          <w:bCs/>
          <w:b/>
        </w:rPr>
        <w:t xml:space="preserve">China Beijing</w:t>
      </w:r>
      <w:r>
        <w:t xml:space="preserve"> </w:t>
      </w:r>
      <w:r>
        <w:t xml:space="preserve">continues to strive for excellence in healthcare delivery, integrating Gawande’s lessons into medical education and hospital protocols is essential. The path forward requires a collective acknowledgment that being a surgeon is not about achieving perfection, but about managing imperfection with integrity. By embracing the uncertainties highlighted in</w:t>
      </w:r>
      <w:r>
        <w:t xml:space="preserve"> </w:t>
      </w:r>
      <w:r>
        <w:rPr>
          <w:iCs/>
          <w:i/>
        </w:rPr>
        <w:t xml:space="preserve">The Surgeon</w:t>
      </w:r>
      <w:r>
        <w:t xml:space="preserve">, the medical community in</w:t>
      </w:r>
      <w:r>
        <w:t xml:space="preserve"> </w:t>
      </w:r>
      <w:r>
        <w:rPr>
          <w:bCs/>
          <w:b/>
        </w:rPr>
        <w:t xml:space="preserve">China Beijing</w:t>
      </w:r>
      <w:r>
        <w:t xml:space="preserve"> </w:t>
      </w:r>
      <w:r>
        <w:t xml:space="preserve">can foster a culture of safety, transparency, and compassionate care.</w:t>
      </w:r>
      <w:r>
        <w:br/>
      </w:r>
      <w:r>
        <w:t xml:space="preserve">This book report underscores that the lessons within these pages are not confined to Western operating rooms. They are urgent, universal calls to action that resonate deeply in the heart of</w:t>
      </w:r>
      <w:r>
        <w:t xml:space="preserve"> </w:t>
      </w:r>
      <w:r>
        <w:rPr>
          <w:bCs/>
          <w:b/>
        </w:rPr>
        <w:t xml:space="preserve">China Beijing</w:t>
      </w:r>
      <w:r>
        <w:t xml:space="preserve">, urging all medical practitioners to wield their scalpels with both skill and humility.</w:t>
      </w:r>
    </w:p>
    <w:bookmarkEnd w:id="24"/>
    <w:bookmarkStart w:id="25" w:name="X49ce137f30acd39423cbdca13e95ce955510da7"/>
    <w:p>
      <w:pPr>
        <w:pStyle w:val="Heading2"/>
      </w:pPr>
      <w:r>
        <w:t xml:space="preserve">VI. Recommendations for Local Application</w:t>
      </w:r>
    </w:p>
    <w:p>
      <w:pPr>
        <w:pStyle w:val="FirstParagraph"/>
      </w:pPr>
      <w:r>
        <w:t xml:space="preserve">1.</w:t>
      </w:r>
      <w:r>
        <w:rPr>
          <w:bCs/>
          <w:b/>
        </w:rPr>
        <w:t xml:space="preserve">Mandatory Safety Training:</w:t>
      </w:r>
      <w:r>
        <w:t xml:space="preserve"> </w:t>
      </w:r>
      <w:r>
        <w:t xml:space="preserve">Hospitals in</w:t>
      </w:r>
      <w:r>
        <w:t xml:space="preserve"> </w:t>
      </w:r>
      <w:r>
        <w:rPr>
          <w:bCs/>
          <w:b/>
        </w:rPr>
        <w:t xml:space="preserve">China Beijing</w:t>
      </w:r>
      <w:r>
        <w:t xml:space="preserve"> </w:t>
      </w:r>
      <w:r>
        <w:t xml:space="preserve">should adopt Gawande’s checklist methodologies as standard protocol for all invasive procedures.</w:t>
      </w:r>
      <w:r>
        <w:br/>
      </w:r>
      <w:r>
        <w:t xml:space="preserve">2.</w:t>
      </w:r>
      <w:r>
        <w:rPr>
          <w:bCs/>
          <w:b/>
        </w:rPr>
        <w:t xml:space="preserve">Cultural Shift in Hierarchy:</w:t>
      </w:r>
      <w:r>
        <w:t xml:space="preserve"> </w:t>
      </w:r>
      <w:r>
        <w:t xml:space="preserve">Medical schools should emphasize open communication and flatten hierarchies to encourage junior staff to report errors without fear of reprisal.</w:t>
      </w:r>
      <w:r>
        <w:br/>
      </w:r>
      <w:r>
        <w:t xml:space="preserve">3.</w:t>
      </w:r>
      <w:r>
        <w:rPr>
          <w:bCs/>
          <w:b/>
        </w:rPr>
        <w:t xml:space="preserve">Patient Education:</w:t>
      </w:r>
      <w:r>
        <w:t xml:space="preserve"> </w:t>
      </w:r>
      <w:r>
        <w:t xml:space="preserve">Healthcare providers in</w:t>
      </w:r>
      <w:r>
        <w:t xml:space="preserve"> </w:t>
      </w:r>
      <w:r>
        <w:rPr>
          <w:bCs/>
          <w:b/>
        </w:rPr>
        <w:t xml:space="preserve">China Beijing</w:t>
      </w:r>
      <w:r>
        <w:t xml:space="preserve"> </w:t>
      </w:r>
      <w:r>
        <w:t xml:space="preserve">must improve dialogue with patients regarding the inherent uncertainties of treatment, fostering realistic expectations and shared decision-making.</w:t>
      </w:r>
    </w:p>
    <w:p>
      <w:pPr>
        <w:pStyle w:val="BodyText"/>
      </w:pPr>
      <w:r>
        <w:rPr>
          <w:iCs/>
          <w:i/>
        </w:rPr>
        <w:t xml:space="preserve">This document was prepared for academic and professional review within the medical community of Beijing.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Surgeon</dc:title>
  <dc:creator/>
  <dc:language>en</dc:language>
  <cp:keywords/>
  <dcterms:created xsi:type="dcterms:W3CDTF">2026-07-29T16:54:39Z</dcterms:created>
  <dcterms:modified xsi:type="dcterms:W3CDTF">2026-07-29T16:54:39Z</dcterms:modified>
</cp:coreProperties>
</file>

<file path=docProps/custom.xml><?xml version="1.0" encoding="utf-8"?>
<Properties xmlns="http://schemas.openxmlformats.org/officeDocument/2006/custom-properties" xmlns:vt="http://schemas.openxmlformats.org/officeDocument/2006/docPropsVTypes"/>
</file>