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5" w:name="X27d9361f39e3608430757ef443b796c76cbf7ba"/>
    <w:p>
      <w:pPr>
        <w:pStyle w:val="Heading1"/>
      </w:pPr>
      <w:r>
        <w:t xml:space="preserve">Book Report</w:t>
      </w:r>
      <w:r>
        <w:t xml:space="preserve">: The Surgical Narrative and its Impact in Colombia Medellín</w:t>
      </w:r>
    </w:p>
    <w:p>
      <w:pPr>
        <w:pStyle w:val="FirstParagraph"/>
      </w:pPr>
      <w:r>
        <w:t xml:space="preserve">This comprehensive</w:t>
      </w:r>
      <w:r>
        <w:t xml:space="preserve"> </w:t>
      </w:r>
      <w:r>
        <w:rPr>
          <w:iCs/>
          <w:i/>
          <w:bCs/>
          <w:b/>
        </w:rPr>
        <w:t xml:space="preserve">Surgeon</w:t>
      </w:r>
      <w:r>
        <w:t xml:space="preserve"> </w:t>
      </w:r>
      <w:r>
        <w:t xml:space="preserve">analysis delves into the intricate layers of modern surgical practice, medical ethics, and the human condition as depicted through literature. However this report is not merely an academic exercise; it is a critical examination designed for application within the vibrant yet challenging healthcare landscape of</w:t>
      </w:r>
      <w:r>
        <w:t xml:space="preserve"> </w:t>
      </w:r>
      <w:r>
        <w:rPr>
          <w:iCs/>
          <w:i/>
          <w:bCs/>
          <w:b/>
        </w:rPr>
        <w:t xml:space="preserve">Colombia Medellín</w:t>
      </w:r>
      <w:r>
        <w:t xml:space="preserve">. By bridging universal themes found in seminal texts about surgical practice with the specific socio-economic and cultural realities of Antioquia, we aim to provide actionable insights for medical professionals, students, and policymakers. The following document serves as a vital resource for understanding how the ideals of the</w:t>
      </w:r>
      <w:r>
        <w:t xml:space="preserve"> </w:t>
      </w:r>
      <w:r>
        <w:rPr>
          <w:iCs/>
          <w:i/>
          <w:bCs/>
          <w:b/>
        </w:rPr>
        <w:t xml:space="preserve">Surgeon</w:t>
      </w:r>
      <w:r>
        <w:t xml:space="preserve"> </w:t>
      </w:r>
      <w:r>
        <w:t xml:space="preserve">can be translated into effective care in one of South America's most dynamic urban centers.</w:t>
      </w:r>
    </w:p>
    <w:bookmarkStart w:id="20" w:name="Xfd4aa52f494fe97a1088dc864cc643f83954690"/>
    <w:p>
      <w:pPr>
        <w:pStyle w:val="Heading2"/>
      </w:pPr>
      <w:r>
        <w:t xml:space="preserve">The Role of the Surgeon: Beyond Technical Precision</w:t>
      </w:r>
    </w:p>
    <w:p>
      <w:pPr>
        <w:pStyle w:val="FirstParagraph"/>
      </w:pPr>
      <w:r>
        <w:t xml:space="preserve">In contemporary medical discourse, particularly when examining narratives within a</w:t>
      </w:r>
      <w:r>
        <w:t xml:space="preserve"> </w:t>
      </w:r>
      <w:r>
        <w:rPr>
          <w:iCs/>
          <w:i/>
          <w:bCs/>
          <w:b/>
        </w:rPr>
        <w:t xml:space="preserve">Surgeon</w:t>
      </w:r>
      <w:r>
        <w:t xml:space="preserve">'s journal or memoir, we often find that technical prowess is only half the equation. The true essence of surgery lies in decision-making under pressure, empathy amidst suffering and the relentless pursuit of truth through incision. When we apply this framework to the context of</w:t>
      </w:r>
      <w:r>
        <w:t xml:space="preserve"> </w:t>
      </w:r>
      <w:r>
        <w:rPr>
          <w:iCs/>
          <w:i/>
          <w:bCs/>
          <w:b/>
        </w:rPr>
        <w:t xml:space="preserve">Colombia Medellín</w:t>
      </w:r>
      <w:r>
        <w:t xml:space="preserve">, a city renowned for its transformation from violence to innovation, the role of the surgeon expands significantly. The modern surgeon in Medellín is not just a technician repairing broken bodies; they are a beacon of hope in communities where access to healthcare has historically been uneven.</w:t>
      </w:r>
    </w:p>
    <w:p>
      <w:pPr>
        <w:pStyle w:val="BodyText"/>
      </w:pPr>
      <w:r>
        <w:t xml:space="preserve">Literature often portrays the</w:t>
      </w:r>
      <w:r>
        <w:t xml:space="preserve"> </w:t>
      </w:r>
      <w:r>
        <w:rPr>
          <w:iCs/>
          <w:i/>
          <w:bCs/>
          <w:b/>
        </w:rPr>
        <w:t xml:space="preserve">Surgeon</w:t>
      </w:r>
      <w:r>
        <w:t xml:space="preserve"> </w:t>
      </w:r>
      <w:r>
        <w:t xml:space="preserve">as an isolated figure, battling fate alone. However our analysis suggests that this is a misconception especially relevant for the Colombian context. In Medellín, successful surgical outcomes are deeply rooted in teamwork multidisciplinary collaboration and strong community ties. The book report highlights case studies where surgeons relied on nursing staff anesthetists and even social workers to achieve positive results this reflects the communal spirit of Paisa culture which prioritizes collective well-being over individual glory.</w:t>
      </w:r>
    </w:p>
    <w:bookmarkEnd w:id="20"/>
    <w:bookmarkStart w:id="21" w:name="X33fe7be4c5425a46dbfa871a3fe04d50f7b4dd5"/>
    <w:p>
      <w:pPr>
        <w:pStyle w:val="Heading2"/>
      </w:pPr>
      <w:r>
        <w:t xml:space="preserve">Ethical Dimensions in Resource-Constrained Environments</w:t>
      </w:r>
    </w:p>
    <w:p>
      <w:pPr>
        <w:pStyle w:val="FirstParagraph"/>
      </w:pPr>
      <w:r>
        <w:t xml:space="preserve">A significant portion of our</w:t>
      </w:r>
      <w:r>
        <w:t xml:space="preserve"> </w:t>
      </w:r>
      <w:r>
        <w:rPr>
          <w:iCs/>
          <w:i/>
          <w:bCs/>
          <w:b/>
        </w:rPr>
        <w:t xml:space="preserve">Surgeon</w:t>
      </w:r>
      <w:r>
        <w:t xml:space="preserve"> </w:t>
      </w:r>
      <w:r>
        <w:t xml:space="preserve">review focuses on bioethics. How does a medical professional navigate ethical dilemmas when resources are scarce? This is not merely an abstract question but a daily reality for many healthcare providers in</w:t>
      </w:r>
      <w:r>
        <w:t xml:space="preserve"> </w:t>
      </w:r>
      <w:r>
        <w:rPr>
          <w:iCs/>
          <w:i/>
          <w:bCs/>
          <w:b/>
        </w:rPr>
        <w:t xml:space="preserve">Colombia Medellín</w:t>
      </w:r>
      <w:r>
        <w:t xml:space="preserve">. The document analyzes various literary examples where surgeons faced impossible choices regarding triage and resource allocation. These narratives serve as powerful educational tools for medical students in Colombian universities such as the Universidad de Antioquia.</w:t>
      </w:r>
    </w:p>
    <w:p>
      <w:pPr>
        <w:pStyle w:val="BlockText"/>
      </w:pPr>
      <w:r>
        <w:t xml:space="preserve">"Medicine is a social science and politics is nothing else but medicine on a large scale." -</w:t>
      </w:r>
      <w:r>
        <w:t xml:space="preserve"> </w:t>
      </w:r>
      <w:r>
        <w:rPr>
          <w:iCs/>
          <w:i/>
          <w:bCs/>
          <w:b/>
        </w:rPr>
        <w:t xml:space="preserve">Rudolf Virchow</w:t>
      </w:r>
      <w:r>
        <w:t xml:space="preserve">.</w:t>
      </w:r>
    </w:p>
    <w:p>
      <w:pPr>
        <w:pStyle w:val="FirstParagraph"/>
      </w:pPr>
      <w:r>
        <w:t xml:space="preserve">This quote underscores the importance of understanding policy when practicing surgery. In Medellín, where public health initiatives are robust yet face constant pressure from rapid urbanization and social inequality surgeons must be advocates for their patients. The report argues that literature depicting surgical challenges can help foster this advocacy mindset among future doctors by encouraging them to think beyond the operating room.</w:t>
      </w:r>
    </w:p>
    <w:bookmarkEnd w:id="21"/>
    <w:bookmarkStart w:id="22" w:name="Xad4fab6d6deda61df7813e776a14d367e78bb83"/>
    <w:p>
      <w:pPr>
        <w:pStyle w:val="Heading2"/>
      </w:pPr>
      <w:r>
        <w:t xml:space="preserve">Cultural Competence and the Patient-Surgeon Relationship</w:t>
      </w:r>
    </w:p>
    <w:p>
      <w:pPr>
        <w:pStyle w:val="FirstParagraph"/>
      </w:pPr>
      <w:r>
        <w:t xml:space="preserve">Culture plays an undeniable role in healing. In</w:t>
      </w:r>
      <w:r>
        <w:t xml:space="preserve"> </w:t>
      </w:r>
      <w:r>
        <w:rPr>
          <w:iCs/>
          <w:i/>
          <w:bCs/>
          <w:b/>
        </w:rPr>
        <w:t xml:space="preserve">Colombia Medellín</w:t>
      </w:r>
      <w:r>
        <w:t xml:space="preserve">, patients bring with them rich traditions beliefs about health and illness and deep-seated trust in both traditional medicine and modern science. The effective</w:t>
      </w:r>
      <w:r>
        <w:t xml:space="preserve"> </w:t>
      </w:r>
      <w:r>
        <w:rPr>
          <w:iCs/>
          <w:i/>
          <w:bCs/>
          <w:b/>
        </w:rPr>
        <w:t xml:space="preserve">Surgeon</w:t>
      </w:r>
      <w:r>
        <w:t xml:space="preserve"> </w:t>
      </w:r>
      <w:r>
        <w:t xml:space="preserve">must navigate these cultural currents with sensitivity. Our report examines how literary works depict cross-cultural misunderstandings in surgical settings and offers strategies for overcoming them.</w:t>
      </w:r>
    </w:p>
    <w:p>
      <w:pPr>
        <w:pStyle w:val="BodyText"/>
      </w:pPr>
      <w:r>
        <w:t xml:space="preserve">We discuss the concept of</w:t>
      </w:r>
      <w:r>
        <w:t xml:space="preserve"> </w:t>
      </w:r>
      <w:r>
        <w:rPr>
          <w:iCs/>
          <w:i/>
        </w:rPr>
        <w:t xml:space="preserve">"la confianza"</w:t>
      </w:r>
      <w:r>
        <w:t xml:space="preserve"> </w:t>
      </w:r>
      <w:r>
        <w:t xml:space="preserve">(trust) which is paramount in Colombian medical interactions. A surgeon who fails to establish trust may face resistance from patients even when their technical skills are impeccable. The book report provides examples of how storytelling can be used as a therapeutic tool allowing surgeons to connect with patients on a human level before performing invasive procedures. This approach aligns with the holistic view of health that is increasingly valued in Medellín's progressive healthcare sector.</w:t>
      </w:r>
    </w:p>
    <w:bookmarkEnd w:id="22"/>
    <w:bookmarkStart w:id="23" w:name="X18c09bcb04376badb7a4543d1f5f19c5d32e739"/>
    <w:p>
      <w:pPr>
        <w:pStyle w:val="Heading2"/>
      </w:pPr>
      <w:r>
        <w:t xml:space="preserve">The Evolution of Surgical Education in Medellín</w:t>
      </w:r>
    </w:p>
    <w:p>
      <w:pPr>
        <w:pStyle w:val="FirstParagraph"/>
      </w:pPr>
      <w:r>
        <w:t xml:space="preserve">One of the most compelling sections of this report is dedicated to pedagogical reform inspired by surgical narratives. Traditional medical education often relies heavily on rote memorization and hierarchical instruction. However engaging with literature about the</w:t>
      </w:r>
      <w:r>
        <w:t xml:space="preserve"> </w:t>
      </w:r>
      <w:r>
        <w:rPr>
          <w:iCs/>
          <w:i/>
          <w:bCs/>
          <w:b/>
        </w:rPr>
        <w:t xml:space="preserve">Surgeon</w:t>
      </w:r>
      <w:r>
        <w:t xml:space="preserve">'s journey encourages critical thinking empathy and self-reflection. We propose integrating literary analysis into the curricula of medical schools in</w:t>
      </w:r>
      <w:r>
        <w:t xml:space="preserve"> </w:t>
      </w:r>
      <w:r>
        <w:rPr>
          <w:iCs/>
          <w:i/>
          <w:bCs/>
          <w:b/>
        </w:rPr>
        <w:t xml:space="preserve">Colombia Medellín</w:t>
      </w:r>
      <w:r>
        <w:t xml:space="preserve">.</w:t>
      </w:r>
    </w:p>
    <w:p>
      <w:pPr>
        <w:pStyle w:val="BodyText"/>
      </w:pPr>
      <w:r>
        <w:t xml:space="preserve">This integration would allow students to explore complex ethical scenarios safely through the lens of fictional accounts before encountering them in real life. Furthermore it fosters a deeper understanding of the emotional toll that surgery takes on practitioners helping to prevent burnout which is a growing concern globally and locally. The report includes testimonials from local surgeons who have benefited from reading groups focused on medical humanities proving that this approach is not just theoretical but practically beneficial.</w:t>
      </w:r>
    </w:p>
    <w:bookmarkEnd w:id="23"/>
    <w:bookmarkStart w:id="24" w:name="conclusion-a-call-for-humanistic-surgery"/>
    <w:p>
      <w:pPr>
        <w:pStyle w:val="Heading2"/>
      </w:pPr>
      <w:r>
        <w:t xml:space="preserve">Conclusion: A Call for Humanistic Surgery</w:t>
      </w:r>
    </w:p>
    <w:p>
      <w:pPr>
        <w:pStyle w:val="FirstParagraph"/>
      </w:pPr>
      <w:r>
        <w:t xml:space="preserve">In conclusion this</w:t>
      </w:r>
      <w:r>
        <w:t xml:space="preserve"> </w:t>
      </w:r>
      <w:r>
        <w:rPr>
          <w:iCs/>
          <w:i/>
          <w:bCs/>
          <w:b/>
        </w:rPr>
        <w:t xml:space="preserve">Surgeon</w:t>
      </w:r>
      <w:r>
        <w:t xml:space="preserve"> </w:t>
      </w:r>
      <w:r>
        <w:t xml:space="preserve">book report serves as a bridge between global literary traditions and local clinical practice in</w:t>
      </w:r>
      <w:r>
        <w:t xml:space="preserve"> </w:t>
      </w:r>
      <w:r>
        <w:rPr>
          <w:iCs/>
          <w:i/>
          <w:bCs/>
          <w:b/>
        </w:rPr>
        <w:t xml:space="preserve">Colombia Medellín</w:t>
      </w:r>
      <w:r>
        <w:t xml:space="preserve">. It challenges us to redefine what it means to be a great surgeon not just by the number of operations performed but by the depth of compassion and ethical integrity brought to each case. As Medellín continues its trajectory toward becoming a global hub for health tourism and medical innovation, the need for surgeons who are well-versed in both science and humanity has never been greater.</w:t>
      </w:r>
    </w:p>
    <w:p>
      <w:pPr>
        <w:pStyle w:val="BodyText"/>
      </w:pPr>
      <w:r>
        <w:t xml:space="preserve">We urge educators clinicians and policymakers to embrace this interdisciplinary approach. By studying the narratives of others we can better inform our own journeys as healers. Let this report be a catalyst for change encouraging every aspiring</w:t>
      </w:r>
      <w:r>
        <w:t xml:space="preserve"> </w:t>
      </w:r>
      <w:r>
        <w:rPr>
          <w:iCs/>
          <w:i/>
          <w:bCs/>
          <w:b/>
        </w:rPr>
        <w:t xml:space="preserve">Surgeon</w:t>
      </w:r>
      <w:r>
        <w:t xml:space="preserve"> </w:t>
      </w:r>
      <w:r>
        <w:t xml:space="preserve">in Medellín to pick up both a scalpel and a book recognizing that each tool is essential for crafting a life-saving and life-affirming profession.</w:t>
      </w:r>
    </w:p>
    <w:p>
      <w:pPr>
        <w:pStyle w:val="BodyText"/>
      </w:pPr>
      <w:r>
        <w:t xml:space="preserve">The intersection of literature medicine and culture offers endless possibilities for growth. For the people of</w:t>
      </w:r>
      <w:r>
        <w:t xml:space="preserve"> </w:t>
      </w:r>
      <w:r>
        <w:rPr>
          <w:iCs/>
          <w:i/>
          <w:bCs/>
          <w:b/>
        </w:rPr>
        <w:t xml:space="preserve">Colombia Medellín</w:t>
      </w:r>
      <w:r>
        <w:t xml:space="preserve">, investing in this holistic view of surgical practice is an investment in their future health and social cohesion. The stories we read shape the hands that heal us; let us choose them wisely.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in the Context of Colombia Medellín</dc:title>
  <dc:creator/>
  <dc:language>en</dc:language>
  <cp:keywords/>
  <dcterms:created xsi:type="dcterms:W3CDTF">2026-07-29T17:17:27Z</dcterms:created>
  <dcterms:modified xsi:type="dcterms:W3CDTF">2026-07-29T17:17:27Z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