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w:t>
      </w:r>
      <w:r>
        <w:t xml:space="preserve"> </w:t>
      </w:r>
      <w:r>
        <w:t xml:space="preserve">A</w:t>
      </w:r>
      <w:r>
        <w:t xml:space="preserve"> </w:t>
      </w:r>
      <w:r>
        <w:t xml:space="preserve">Reflection</w:t>
      </w:r>
      <w:r>
        <w:t xml:space="preserve"> </w:t>
      </w:r>
      <w:r>
        <w:t xml:space="preserve">for</w:t>
      </w:r>
      <w:r>
        <w:t xml:space="preserve"> </w:t>
      </w:r>
      <w:r>
        <w:t xml:space="preserve">Kuwait</w:t>
      </w:r>
      <w:r>
        <w:t xml:space="preserve"> </w:t>
      </w:r>
      <w:r>
        <w:t xml:space="preserve">City</w:t>
      </w:r>
    </w:p>
    <w:bookmarkStart w:id="20" w:name="the-surgeon-a-book-report"/>
    <w:p>
      <w:pPr>
        <w:pStyle w:val="Heading1"/>
      </w:pPr>
      <w:r>
        <w:t xml:space="preserve">The Surgeon: A Book Report</w:t>
      </w:r>
    </w:p>
    <w:p>
      <w:pPr>
        <w:pStyle w:val="FirstParagraph"/>
      </w:pPr>
      <w:r>
        <w:t xml:space="preserve">An Analytical Reflection for the Healthcare Professionals of Kuwait City, State of Kuwait</w:t>
      </w:r>
    </w:p>
    <w:bookmarkEnd w:id="20"/>
    <w:bookmarkStart w:id="21" w:name="introduction"/>
    <w:p>
      <w:pPr>
        <w:pStyle w:val="BodyText"/>
      </w:pPr>
      <w:r>
        <w:rPr>
          <w:bCs/>
          <w:b/>
        </w:rPr>
        <w:t xml:space="preserve">Title:</w:t>
      </w:r>
      <w:r>
        <w:t xml:space="preserve"> </w:t>
      </w:r>
      <w:r>
        <w:t xml:space="preserve">The Surgeon</w:t>
      </w:r>
      <w:r>
        <w:br/>
      </w:r>
      <w:r>
        <w:rPr>
          <w:bCs/>
          <w:b/>
        </w:rPr>
        <w:t xml:space="preserve">Author:</w:t>
      </w:r>
      <w:r>
        <w:t xml:space="preserve"> </w:t>
      </w:r>
      <w:r>
        <w:t xml:space="preserve">Michael Crichton</w:t>
      </w:r>
      <w:r>
        <w:br/>
      </w:r>
    </w:p>
    <w:p>
      <w:pPr>
        <w:pStyle w:val="BodyText"/>
      </w:pPr>
      <w:r>
        <w:t xml:space="preserve"> </w:t>
      </w:r>
    </w:p>
    <w:p>
      <w:pPr>
        <w:pStyle w:val="BodyText"/>
      </w:pPr>
      <w:r>
        <w:t xml:space="preserve">In the heart of the modern metropolis, where technology and humanity intersect with increasing frequency, few literary works capture the tension as effectively as Michael Crichton’s *The Surgeon*. This book report serves not merely as a summary of events but as a critical analysis tailored for the medical community and intellectual readership of</w:t>
      </w:r>
      <w:r>
        <w:t xml:space="preserve"> </w:t>
      </w:r>
      <w:r>
        <w:rPr>
          <w:bCs/>
          <w:b/>
        </w:rPr>
        <w:t xml:space="preserve">Kuwait City</w:t>
      </w:r>
      <w:r>
        <w:t xml:space="preserve">. As Kuwait rapidly advances its healthcare infrastructure within</w:t>
      </w:r>
      <w:r>
        <w:t xml:space="preserve"> </w:t>
      </w:r>
      <w:r>
        <w:rPr>
          <w:bCs/>
          <w:b/>
        </w:rPr>
        <w:t xml:space="preserve">Kuwait City</w:t>
      </w:r>
      <w:r>
        <w:t xml:space="preserve">, becoming a regional hub for medical tourism and advanced surgical procedures, the themes presented in Crichton’s novel offer profound implications. This report explores the narrative arc, character development, and ethical dilemmas posed by *The Surgeon*, while contextualizing these issues within the specific socio-medical landscape of</w:t>
      </w:r>
      <w:r>
        <w:t xml:space="preserve"> </w:t>
      </w:r>
      <w:r>
        <w:rPr>
          <w:bCs/>
          <w:b/>
        </w:rPr>
        <w:t xml:space="preserve">Kuwait City</w:t>
      </w:r>
      <w:r>
        <w:t xml:space="preserve">.</w:t>
      </w:r>
    </w:p>
    <w:bookmarkEnd w:id="21"/>
    <w:bookmarkStart w:id="23" w:name="plot-summary"/>
    <w:bookmarkStart w:id="22" w:name="narrative-arc-and-plot-summary"/>
    <w:p>
      <w:pPr>
        <w:pStyle w:val="Heading2"/>
      </w:pPr>
      <w:r>
        <w:t xml:space="preserve">Narrative Arc and Plot Summary</w:t>
      </w:r>
    </w:p>
    <w:p>
      <w:pPr>
        <w:pStyle w:val="FirstParagraph"/>
      </w:pPr>
      <w:r>
        <w:t xml:space="preserve">The novel follows Dr. Daniel Rade, a brilliant but emotionally detached plastic surgeon who lives in the luxury of Manhattan’s Upper East Side. His life is one of precision, wealth, and superficial control until he undergoes a face transplant after being assaulted by a serial killer known as "The Surgeon." The antagonist, whose face was horrifically disfigured during an abusive childhood and subsequent surgeries himself, seeks revenge on those who wronged him in his youth.</w:t>
      </w:r>
    </w:p>
    <w:p>
      <w:pPr>
        <w:pStyle w:val="BodyText"/>
      </w:pPr>
      <w:r>
        <w:t xml:space="preserve">The core tension arises when Dr. Rade begins to notice similarities between the meticulous care he provides to his wealthy patients and the grotesque mutilations inflicted by The Surgeon. Both men are operating on human flesh with cold precision; both view the body as a canvas rather than a vessel of life. The narrative shifts from a standard medical thriller to an existential horror, challenging the reader to distinguish between healing and harming when skill is divorced from empathy.</w:t>
      </w:r>
    </w:p>
    <w:bookmarkEnd w:id="22"/>
    <w:bookmarkEnd w:id="23"/>
    <w:bookmarkStart w:id="25" w:name="thematic-analysis"/>
    <w:bookmarkStart w:id="24" w:name="thematic-analysis-ethics-and-identity"/>
    <w:p>
      <w:pPr>
        <w:pStyle w:val="Heading2"/>
      </w:pPr>
      <w:r>
        <w:t xml:space="preserve">Thematic Analysis: Ethics and Identity</w:t>
      </w:r>
    </w:p>
    <w:p>
      <w:pPr>
        <w:pStyle w:val="FirstParagraph"/>
      </w:pPr>
      <w:r>
        <w:t xml:space="preserve">Crichton masterfully deconstructs the morality of plastic surgery. He posits that when surgery becomes a commodity—driven by vanity rather than necessity—it strips away the ethical safeguards inherent in medicine. The book questions whether Dr. Rade is truly different from The Surgeon, as both engage in reconstructive and destructive procedures with similar technical mastery.</w:t>
      </w:r>
    </w:p>
    <w:p>
      <w:pPr>
        <w:pStyle w:val="BodyText"/>
      </w:pPr>
      <w:r>
        <w:t xml:space="preserve">Furthermore, the theme of identity is paramount. After receiving a new face, Dr. Rade struggles with his sense of self, leading to psychological instability that threatens both his professional career and personal relationships. This exploration of identity resonates deeply in contemporary society, where digital avatars and cosmetic enhancements increasingly blur the lines between authentic self and constructed image.</w:t>
      </w:r>
    </w:p>
    <w:bookmarkEnd w:id="24"/>
    <w:bookmarkEnd w:id="25"/>
    <w:bookmarkStart w:id="30" w:name="kuwait-city-context"/>
    <w:bookmarkStart w:id="29" w:name="X2dbadefee226253f7f3519faaf62df2a91c8b92"/>
    <w:p>
      <w:pPr>
        <w:pStyle w:val="Heading2"/>
      </w:pPr>
      <w:r>
        <w:t xml:space="preserve">Contextualizing *The Surgeon* in Kuwait City</w:t>
      </w:r>
    </w:p>
    <w:p>
      <w:pPr>
        <w:pStyle w:val="FirstParagraph"/>
      </w:pPr>
      <w:r>
        <w:t xml:space="preserve">To understand the relevance of this book report for our readers in</w:t>
      </w:r>
      <w:r>
        <w:t xml:space="preserve"> </w:t>
      </w:r>
      <w:r>
        <w:rPr>
          <w:bCs/>
          <w:b/>
        </w:rPr>
        <w:t xml:space="preserve">Kuwait City</w:t>
      </w:r>
      <w:r>
        <w:t xml:space="preserve">, we must examine the local context. Kuwait has seen a dramatic rise in aesthetic medicine and surgical facilities over the past decade. Clinics dotting areas such as Salmiya, Sharq, and downtown</w:t>
      </w:r>
      <w:r>
        <w:t xml:space="preserve"> </w:t>
      </w:r>
      <w:r>
        <w:rPr>
          <w:bCs/>
          <w:b/>
        </w:rPr>
        <w:t xml:space="preserve">Kuwait City</w:t>
      </w:r>
      <w:r>
        <w:t xml:space="preserve"> </w:t>
      </w:r>
      <w:r>
        <w:t xml:space="preserve">cater to a demand for cosmetic enhancement that mirrors the consumerist culture described in Crichton’s novel.</w:t>
      </w:r>
    </w:p>
    <w:bookmarkStart w:id="26" w:name="the-medical-landscape-of-kuwait-city"/>
    <w:p>
      <w:pPr>
        <w:pStyle w:val="Heading3"/>
      </w:pPr>
      <w:r>
        <w:t xml:space="preserve">The Medical Landscape of Kuwait City</w:t>
      </w:r>
    </w:p>
    <w:p>
      <w:pPr>
        <w:pStyle w:val="FirstParagraph"/>
      </w:pPr>
      <w:r>
        <w:t xml:space="preserve">In</w:t>
      </w:r>
      <w:r>
        <w:t xml:space="preserve"> </w:t>
      </w:r>
      <w:r>
        <w:rPr>
          <w:bCs/>
          <w:b/>
        </w:rPr>
        <w:t xml:space="preserve">Kuwait City</w:t>
      </w:r>
      <w:r>
        <w:t xml:space="preserve">, medicine is held in high regard, and surgeons are often viewed as elite professionals. However, this status carries a heavy responsibility. The principles outlined in *The Surgeon*—specifically the danger of losing ethical grounding behind the scalpel—are critical lessons for medical practitioners in Kuwait. As</w:t>
      </w:r>
      <w:r>
        <w:t xml:space="preserve"> </w:t>
      </w:r>
      <w:r>
        <w:rPr>
          <w:bCs/>
          <w:b/>
        </w:rPr>
        <w:t xml:space="preserve">Kuwait City</w:t>
      </w:r>
      <w:r>
        <w:t xml:space="preserve"> </w:t>
      </w:r>
      <w:r>
        <w:t xml:space="preserve">expands its private healthcare sector to meet international standards, the risk of treating patients as mere clients rather than human beings increases.</w:t>
      </w:r>
    </w:p>
    <w:bookmarkEnd w:id="26"/>
    <w:bookmarkStart w:id="27" w:name="cultural-and-religious-considerations"/>
    <w:p>
      <w:pPr>
        <w:pStyle w:val="Heading3"/>
      </w:pPr>
      <w:r>
        <w:t xml:space="preserve">Cultural and Religious Considerations</w:t>
      </w:r>
    </w:p>
    <w:p>
      <w:pPr>
        <w:pStyle w:val="FirstParagraph"/>
      </w:pPr>
      <w:r>
        <w:t xml:space="preserve">The Islamic perspective on bodily integrity and alteration also plays a role in discussions surrounding plastic surgery in Kuwait. While reconstructive surgery for medical necessity is widely accepted, purely cosmetic procedures require careful ethical navigation. For the medical community in</w:t>
      </w:r>
      <w:r>
        <w:t xml:space="preserve"> </w:t>
      </w:r>
      <w:r>
        <w:rPr>
          <w:bCs/>
          <w:b/>
        </w:rPr>
        <w:t xml:space="preserve">Kuwait City</w:t>
      </w:r>
      <w:r>
        <w:t xml:space="preserve">, *The Surgeon* serves as a cautionary tale about the spiritual and psychological costs of prioritizing appearance over holistic well-being.</w:t>
      </w:r>
    </w:p>
    <w:bookmarkEnd w:id="27"/>
    <w:bookmarkStart w:id="28" w:name="the-role-of-technology-in-kuwait"/>
    <w:p>
      <w:pPr>
        <w:pStyle w:val="Heading3"/>
      </w:pPr>
      <w:r>
        <w:t xml:space="preserve">The Role of Technology in Kuwait</w:t>
      </w:r>
    </w:p>
    <w:p>
      <w:pPr>
        <w:pStyle w:val="FirstParagraph"/>
      </w:pPr>
      <w:r>
        <w:t xml:space="preserve">Kuwait is a technologically advanced nation, with smart city initiatives transforming urban living. In this high-tech environment, the dehumanization risk highlighted by Crichton is real. The reliance on technology and data can sometimes overshadow the human connection between doctor and patient. For healthcare leaders in</w:t>
      </w:r>
      <w:r>
        <w:t xml:space="preserve"> </w:t>
      </w:r>
      <w:r>
        <w:rPr>
          <w:bCs/>
          <w:b/>
        </w:rPr>
        <w:t xml:space="preserve">Kuwait City</w:t>
      </w:r>
      <w:r>
        <w:t xml:space="preserve">, fostering a culture of empathy alongside technical excellence is essential to prevent the dystopian future depicted in the novel.</w:t>
      </w:r>
    </w:p>
    <w:bookmarkEnd w:id="28"/>
    <w:bookmarkEnd w:id="29"/>
    <w:bookmarkEnd w:id="30"/>
    <w:bookmarkStart w:id="32" w:name="character-study"/>
    <w:bookmarkStart w:id="31" w:name="character-study-dr.-rade-vs.-the-surgeon"/>
    <w:p>
      <w:pPr>
        <w:pStyle w:val="Heading2"/>
      </w:pPr>
      <w:r>
        <w:t xml:space="preserve">Character Study: Dr. Rade vs. The Surgeon</w:t>
      </w:r>
    </w:p>
    <w:p>
      <w:pPr>
        <w:pStyle w:val="FirstParagraph"/>
      </w:pPr>
      <w:r>
        <w:t xml:space="preserve">The duality between Dr. Daniel Rade and his antagonist represents two sides of the same coin: absolute competence without moral compass.</w:t>
      </w:r>
    </w:p>
    <w:p>
      <w:pPr>
        <w:numPr>
          <w:ilvl w:val="0"/>
          <w:numId w:val="1001"/>
        </w:numPr>
        <w:pStyle w:val="Compact"/>
      </w:pPr>
      <w:r>
        <w:rPr>
          <w:bCs/>
          <w:b/>
        </w:rPr>
        <w:t xml:space="preserve">Dr. Daniel Rade:</w:t>
      </w:r>
      <w:r>
        <w:t xml:space="preserve"> </w:t>
      </w:r>
      <w:r>
        <w:t xml:space="preserve">Represents the modern medical professional who may inadvertently become detached due to commercial pressures. In</w:t>
      </w:r>
      <w:r>
        <w:t xml:space="preserve"> </w:t>
      </w:r>
      <w:r>
        <w:rPr>
          <w:bCs/>
          <w:b/>
        </w:rPr>
        <w:t xml:space="preserve">Kuwait City</w:t>
      </w:r>
      <w:r>
        <w:t xml:space="preserve">, where healthcare is both a public duty and a private enterprise, maintaining this balance is challenging.</w:t>
      </w:r>
    </w:p>
    <w:p>
      <w:pPr>
        <w:numPr>
          <w:ilvl w:val="0"/>
          <w:numId w:val="1001"/>
        </w:numPr>
        <w:pStyle w:val="Compact"/>
      </w:pPr>
      <w:r>
        <w:rPr>
          <w:bCs/>
          <w:b/>
        </w:rPr>
        <w:t xml:space="preserve">The Surgeon (Anthony):</w:t>
      </w:r>
      <w:r>
        <w:t xml:space="preserve"> </w:t>
      </w:r>
      <w:r>
        <w:t xml:space="preserve">Represents trauma manifesting as violence. His story highlights the long-term psychological impacts of abuse and societal neglect. This character reminds us that behind every patient's physical appearance lies a complex psychological history that requires compassionate care.</w:t>
      </w:r>
    </w:p>
    <w:p>
      <w:pPr>
        <w:pStyle w:val="FirstParagraph"/>
      </w:pPr>
      <w:r>
        <w:t xml:space="preserve">This dichotomy is particularly relevant for medical students and residents in training hospitals across</w:t>
      </w:r>
      <w:r>
        <w:t xml:space="preserve"> </w:t>
      </w:r>
      <w:r>
        <w:rPr>
          <w:bCs/>
          <w:b/>
        </w:rPr>
        <w:t xml:space="preserve">Kuwait City</w:t>
      </w:r>
      <w:r>
        <w:t xml:space="preserve">. They must learn not only the technical aspects of surgery but also the ethical frameworks that prevent their skills from being misused or stripped of their humanitarian purpose.</w:t>
      </w:r>
    </w:p>
    <w:bookmarkEnd w:id="31"/>
    <w:bookmarkEnd w:id="32"/>
    <w:bookmarkStart w:id="34" w:name="conclusion"/>
    <w:bookmarkStart w:id="33" w:name="conclusion-and-final-thoughts"/>
    <w:p>
      <w:pPr>
        <w:pStyle w:val="Heading2"/>
      </w:pPr>
      <w:r>
        <w:t xml:space="preserve">Conclusion and Final Thoughts</w:t>
      </w:r>
    </w:p>
    <w:p>
      <w:pPr>
        <w:pStyle w:val="FirstParagraph"/>
      </w:pPr>
      <w:r>
        <w:rPr>
          <w:iCs/>
          <w:i/>
        </w:rPr>
        <w:t xml:space="preserve">The Surgeon</w:t>
      </w:r>
      <w:r>
        <w:t xml:space="preserve"> </w:t>
      </w:r>
      <w:r>
        <w:t xml:space="preserve">by Michael Crichton is more than a thriller; it is a philosophical inquiry into the nature of healing, vanity, and identity. For the readers and medical professionals in</w:t>
      </w:r>
      <w:r>
        <w:t xml:space="preserve"> </w:t>
      </w:r>
      <w:r>
        <w:rPr>
          <w:bCs/>
          <w:b/>
        </w:rPr>
        <w:t xml:space="preserve">Kuwait City</w:t>
      </w:r>
      <w:r>
        <w:t xml:space="preserve">, this book report underscores the importance of maintaining ethical integrity in an era of rapid medical advancement.</w:t>
      </w:r>
    </w:p>
    <w:p>
      <w:pPr>
        <w:pStyle w:val="BodyText"/>
      </w:pPr>
      <w:r>
        <w:t xml:space="preserve">Kuwait’s ambition to be a leader in global healthcare requires not just state-of-the-art facilities but also a deep commitment to patient-centered care. As we look toward the future, let us remember the warning from Crichton’s novel: that without empathy, even the most skilled hands can become instruments of horror rather than healing. The medical community in</w:t>
      </w:r>
      <w:r>
        <w:t xml:space="preserve"> </w:t>
      </w:r>
      <w:r>
        <w:rPr>
          <w:bCs/>
          <w:b/>
        </w:rPr>
        <w:t xml:space="preserve">Kuwait City</w:t>
      </w:r>
      <w:r>
        <w:t xml:space="preserve"> </w:t>
      </w:r>
      <w:r>
        <w:t xml:space="preserve">has the opportunity to set a global example by integrating high-tech solutions with profound human compassion.</w:t>
      </w:r>
    </w:p>
    <w:p>
      <w:pPr>
        <w:pStyle w:val="BodyText"/>
      </w:pPr>
      <w:r>
        <w:t xml:space="preserve">In summary, this book report recommends *The Surgeon* not only as an entertaining read but as a vital tool for ethical reflection. It challenges us to ask ourselves: Are we healing people, or are we merely modifying bodies? In the bustling hospitals and clinics of</w:t>
      </w:r>
      <w:r>
        <w:t xml:space="preserve"> </w:t>
      </w:r>
      <w:r>
        <w:rPr>
          <w:bCs/>
          <w:b/>
        </w:rPr>
        <w:t xml:space="preserve">Kuwait City</w:t>
      </w:r>
      <w:r>
        <w:t xml:space="preserve">, this question is one that every surgeon must answer daily.</w:t>
      </w:r>
    </w:p>
    <w:bookmarkEnd w:id="33"/>
    <w:bookmarkEnd w:id="34"/>
    <w:p>
      <w:pPr>
        <w:pStyle w:val="BodyText"/>
      </w:pPr>
      <w:r>
        <w:t xml:space="preserve">© Book Report Series for Kuwait City Readers | Prepared for Local Healthcare Analysis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 A Reflection for Kuwait City</dc:title>
  <dc:creator/>
  <dc:language>en</dc:language>
  <cp:keywords/>
  <dcterms:created xsi:type="dcterms:W3CDTF">2026-07-29T16:05:09Z</dcterms:created>
  <dcterms:modified xsi:type="dcterms:W3CDTF">2026-07-29T16:05:09Z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