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Surgeon</w:t>
      </w:r>
      <w:r>
        <w:t xml:space="preserve"> </w:t>
      </w:r>
      <w:r>
        <w:t xml:space="preserve">Book</w:t>
      </w:r>
      <w:r>
        <w:t xml:space="preserve"> </w:t>
      </w:r>
      <w:r>
        <w:t xml:space="preserve">Report:</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the</w:t>
      </w:r>
      <w:r>
        <w:t xml:space="preserve"> </w:t>
      </w:r>
      <w:r>
        <w:t xml:space="preserve">Moroccan</w:t>
      </w:r>
      <w:r>
        <w:t xml:space="preserve"> </w:t>
      </w:r>
      <w:r>
        <w:t xml:space="preserve">Context</w:t>
      </w:r>
    </w:p>
    <w:bookmarkStart w:id="28" w:name="X1cdd626f9ece6ef2d4770a03be44135c1af0e76"/>
    <w:p>
      <w:pPr>
        <w:pStyle w:val="Heading1"/>
      </w:pPr>
      <w:r>
        <w:t xml:space="preserve">A Critical Book Report on</w:t>
      </w:r>
      <w:r>
        <w:t xml:space="preserve"> </w:t>
      </w:r>
      <w:r>
        <w:rPr>
          <w:bCs/>
          <w:b/>
        </w:rPr>
        <w:t xml:space="preserve">"Surgeon"</w:t>
      </w:r>
      <w:r>
        <w:t xml:space="preserve">: Bridging Medical Ethics, Professional Resilience, and Global Healthcare Challenges for Casablanca</w:t>
      </w:r>
    </w:p>
    <w:p>
      <w:pPr>
        <w:pStyle w:val="FirstParagraph"/>
      </w:pPr>
      <w:r>
        <w:rPr>
          <w:iCs/>
          <w:i/>
        </w:rPr>
        <w:t xml:space="preserve">Date: October 26, 2023</w:t>
      </w:r>
      <w:r>
        <w:br/>
      </w:r>
      <w:r>
        <w:rPr>
          <w:iCs/>
          <w:i/>
        </w:rPr>
        <w:t xml:space="preserve">Prepared for: Medical Students and Healthcare Professionals in Morocco, Casablanca</w:t>
      </w:r>
    </w:p>
    <w:bookmarkStart w:id="20" w:name="i.-introduction"/>
    <w:p>
      <w:pPr>
        <w:pStyle w:val="Heading2"/>
      </w:pPr>
      <w:r>
        <w:t xml:space="preserve">I. Introduction</w:t>
      </w:r>
    </w:p>
    <w:p>
      <w:pPr>
        <w:pStyle w:val="FirstParagraph"/>
      </w:pPr>
      <w:r>
        <w:t xml:space="preserve">The book</w:t>
      </w:r>
      <w:r>
        <w:t xml:space="preserve"> </w:t>
      </w:r>
      <w:r>
        <w:rPr>
          <w:bCs/>
          <w:b/>
        </w:rPr>
        <w:t xml:space="preserve">"Surgeon"</w:t>
      </w:r>
      <w:r>
        <w:t xml:space="preserve">, widely recognized as a seminal work exploring the intersection of medical expertise, psychological endurance, and ethical dilemmas in high-stakes environments, serves as more than just a narrative or instructional guide; it is a mirror reflecting the intense pressures faced by modern practitioners. In this Book Report, we analyze the core themes of</w:t>
      </w:r>
      <w:r>
        <w:t xml:space="preserve"> </w:t>
      </w:r>
      <w:r>
        <w:rPr>
          <w:bCs/>
          <w:b/>
        </w:rPr>
        <w:t xml:space="preserve">"Surgeon"</w:t>
      </w:r>
      <w:r>
        <w:t xml:space="preserve"> </w:t>
      </w:r>
      <w:r>
        <w:t xml:space="preserve">through the specific lens of its applicability to healthcare professionals in</w:t>
      </w:r>
      <w:r>
        <w:t xml:space="preserve"> </w:t>
      </w:r>
      <w:r>
        <w:rPr>
          <w:bCs/>
          <w:b/>
        </w:rPr>
        <w:t xml:space="preserve">Morocco Casablanca</w:t>
      </w:r>
      <w:r>
        <w:t xml:space="preserve">. As one of Africa’s most dynamic urban centers,</w:t>
      </w:r>
      <w:r>
        <w:t xml:space="preserve"> </w:t>
      </w:r>
      <w:r>
        <w:rPr>
          <w:bCs/>
          <w:b/>
        </w:rPr>
        <w:t xml:space="preserve">Morocco Casablanca</w:t>
      </w:r>
      <w:r>
        <w:t xml:space="preserve"> </w:t>
      </w:r>
      <w:r>
        <w:t xml:space="preserve">represents a unique healthcare landscape where traditional medical practices meet rapidly evolving international standards. This report aims to demonstrate how the lessons from the book can be adapted to enhance surgical precision, ethical decision-making, and patient care in this vibrant North African metropolis.</w:t>
      </w:r>
    </w:p>
    <w:bookmarkEnd w:id="20"/>
    <w:bookmarkStart w:id="21" w:name="ii.-the-core-themes-of-surgeon"/>
    <w:p>
      <w:pPr>
        <w:pStyle w:val="Heading2"/>
      </w:pPr>
      <w:r>
        <w:t xml:space="preserve">II. The Core Themes of</w:t>
      </w:r>
      <w:r>
        <w:t xml:space="preserve"> </w:t>
      </w:r>
      <w:r>
        <w:rPr>
          <w:bCs/>
          <w:b/>
        </w:rPr>
        <w:t xml:space="preserve">"Surgeon"</w:t>
      </w:r>
    </w:p>
    <w:p>
      <w:pPr>
        <w:pStyle w:val="FirstParagraph"/>
      </w:pPr>
      <w:r>
        <w:rPr>
          <w:bCs/>
          <w:b/>
        </w:rPr>
        <w:t xml:space="preserve">"Surgeon"</w:t>
      </w:r>
      <w:r>
        <w:t xml:space="preserve"> </w:t>
      </w:r>
      <w:r>
        <w:t xml:space="preserve">delves deeply into three primary pillars: technical proficiency, emotional resilience, and moral responsibility.</w:t>
      </w:r>
      <w:r>
        <w:t xml:space="preserve"> </w:t>
      </w:r>
      <w:r>
        <w:t xml:space="preserve">Firstly, the text emphasizes that surgery is not merely a mechanical procedure but an art form requiring relentless dedication to precision. The author argues that every incision carries weight, both literally and metaphorically. Secondly, the book explores the psychological toll on surgeons who operate under extreme pressure. It highlights how burnout and fatigue can compromise decision-making, urging professionals to adopt robust coping mechanisms. Finally,</w:t>
      </w:r>
      <w:r>
        <w:t xml:space="preserve"> </w:t>
      </w:r>
      <w:r>
        <w:rPr>
          <w:bCs/>
          <w:b/>
        </w:rPr>
        <w:t xml:space="preserve">"Surgeon"</w:t>
      </w:r>
      <w:r>
        <w:t xml:space="preserve"> </w:t>
      </w:r>
      <w:r>
        <w:t xml:space="preserve">addresses ethical challenges such as resource allocation in understaffed hospitals and navigating conflicts between patient autonomy and medical authority. These universal themes provide a strong foundation for discussion within the context of</w:t>
      </w:r>
      <w:r>
        <w:t xml:space="preserve"> </w:t>
      </w:r>
      <w:r>
        <w:rPr>
          <w:bCs/>
          <w:b/>
        </w:rPr>
        <w:t xml:space="preserve">Morocco Casablanca</w:t>
      </w:r>
      <w:r>
        <w:t xml:space="preserve">.</w:t>
      </w:r>
    </w:p>
    <w:bookmarkEnd w:id="21"/>
    <w:bookmarkStart w:id="25" w:name="X036cc54d9a83eae6234581e86e11915a3e335e1"/>
    <w:p>
      <w:pPr>
        <w:pStyle w:val="Heading2"/>
      </w:pPr>
      <w:r>
        <w:t xml:space="preserve">III. Relevance to the Healthcare Landscape in</w:t>
      </w:r>
      <w:r>
        <w:t xml:space="preserve"> </w:t>
      </w:r>
      <w:r>
        <w:rPr>
          <w:bCs/>
          <w:b/>
        </w:rPr>
        <w:t xml:space="preserve">Morocco Casablanca</w:t>
      </w:r>
    </w:p>
    <w:p>
      <w:pPr>
        <w:pStyle w:val="FirstParagraph"/>
      </w:pPr>
      <w:r>
        <w:rPr>
          <w:bCs/>
          <w:b/>
        </w:rPr>
        <w:t xml:space="preserve">Morocco Casablanca</w:t>
      </w:r>
      <w:r>
        <w:t xml:space="preserve">, often referred to as the economic capital of Morocco, hosts some of the country’s most advanced medical facilities alongside public hospitals serving diverse populations. The healthcare system here is characterized by a blend of traditional Moroccan values—such as respect for hierarchy and family involvement in care—and modern, Western-influenced medical protocols. Understanding this duality is crucial when applying insights from</w:t>
      </w:r>
      <w:r>
        <w:t xml:space="preserve"> </w:t>
      </w:r>
      <w:r>
        <w:rPr>
          <w:bCs/>
          <w:b/>
        </w:rPr>
        <w:t xml:space="preserve">"Surgeon"</w:t>
      </w:r>
      <w:r>
        <w:t xml:space="preserve">.</w:t>
      </w:r>
    </w:p>
    <w:bookmarkStart w:id="22" w:name="X5d64597d68cd37a9ccf1303a5d66ceb4539dab9"/>
    <w:p>
      <w:pPr>
        <w:pStyle w:val="Heading3"/>
      </w:pPr>
      <w:r>
        <w:t xml:space="preserve">A. Technical Excellence Amidst Resource Constraints</w:t>
      </w:r>
    </w:p>
    <w:p>
      <w:pPr>
        <w:pStyle w:val="FirstParagraph"/>
      </w:pPr>
      <w:r>
        <w:t xml:space="preserve">In many parts of</w:t>
      </w:r>
      <w:r>
        <w:t xml:space="preserve"> </w:t>
      </w:r>
      <w:r>
        <w:rPr>
          <w:bCs/>
          <w:b/>
        </w:rPr>
        <w:t xml:space="preserve">Morocco Casablanca</w:t>
      </w:r>
      <w:r>
        <w:t xml:space="preserve">, surgeons face challenges related to equipment availability and supply chain disruptions, particularly in public sectors. The book’s emphasis on maximizing efficiency with available tools resonates strongly here. For instance, the concept of "resourceful innovation" discussed in</w:t>
      </w:r>
      <w:r>
        <w:t xml:space="preserve"> </w:t>
      </w:r>
      <w:r>
        <w:rPr>
          <w:bCs/>
          <w:b/>
        </w:rPr>
        <w:t xml:space="preserve">"Surgeon"</w:t>
      </w:r>
      <w:r>
        <w:t xml:space="preserve"> </w:t>
      </w:r>
      <w:r>
        <w:t xml:space="preserve">encourages practitioners to think creatively when faced with limitations. This approach is vital for hospitals in</w:t>
      </w:r>
      <w:r>
        <w:t xml:space="preserve"> </w:t>
      </w:r>
      <w:r>
        <w:rPr>
          <w:bCs/>
          <w:b/>
        </w:rPr>
        <w:t xml:space="preserve">Morocco Casablanca</w:t>
      </w:r>
      <w:r>
        <w:t xml:space="preserve">, where surgeons must often perform complex procedures using older technology or limited supplies. By adopting the mindset promoted in the book, medical teams can maintain high standards of care despite infrastructural hurdles.</w:t>
      </w:r>
    </w:p>
    <w:bookmarkEnd w:id="22"/>
    <w:bookmarkStart w:id="23" w:name="X54cc92ba084ae25ef61368114b4e946a230f4d2"/>
    <w:p>
      <w:pPr>
        <w:pStyle w:val="Heading3"/>
      </w:pPr>
      <w:r>
        <w:t xml:space="preserve">B. Emotional Resilience and Burnout Prevention</w:t>
      </w:r>
    </w:p>
    <w:p>
      <w:pPr>
        <w:pStyle w:val="FirstParagraph"/>
      </w:pPr>
      <w:r>
        <w:t xml:space="preserve">Healthcare workers in</w:t>
      </w:r>
      <w:r>
        <w:t xml:space="preserve"> </w:t>
      </w:r>
      <w:r>
        <w:rPr>
          <w:bCs/>
          <w:b/>
        </w:rPr>
        <w:t xml:space="preserve">Morocco Casablanca</w:t>
      </w:r>
      <w:r>
        <w:t xml:space="preserve"> </w:t>
      </w:r>
      <w:r>
        <w:t xml:space="preserve">often work long hours under stressful conditions, leading to high rates of burnout among doctors and nurses. The chapter on psychological well-being in</w:t>
      </w:r>
      <w:r>
        <w:t xml:space="preserve"> </w:t>
      </w:r>
      <w:r>
        <w:rPr>
          <w:bCs/>
          <w:b/>
        </w:rPr>
        <w:t xml:space="preserve">"Surgeon"</w:t>
      </w:r>
      <w:r>
        <w:t xml:space="preserve"> </w:t>
      </w:r>
      <w:r>
        <w:t xml:space="preserve">offers practical advice for maintaining mental health during critical incidents. It suggests regular debriefing sessions, peer support networks, and mindfulness techniques—all of which can be integrated into hospital routines across</w:t>
      </w:r>
      <w:r>
        <w:t xml:space="preserve"> </w:t>
      </w:r>
      <w:r>
        <w:rPr>
          <w:bCs/>
          <w:b/>
        </w:rPr>
        <w:t xml:space="preserve">Morocco Casablanca</w:t>
      </w:r>
      <w:r>
        <w:t xml:space="preserve">. Implementing these strategies could significantly improve job satisfaction and reduce turnover rates among surgical staff in the region.</w:t>
      </w:r>
    </w:p>
    <w:bookmarkEnd w:id="23"/>
    <w:bookmarkStart w:id="24" w:name="Xa75af2e8799d00d3ae0e9ec5115b495ef1d3750"/>
    <w:p>
      <w:pPr>
        <w:pStyle w:val="Heading3"/>
      </w:pPr>
      <w:r>
        <w:t xml:space="preserve">C. Ethical Decision-Making in a Cultural Context</w:t>
      </w:r>
    </w:p>
    <w:p>
      <w:pPr>
        <w:pStyle w:val="FirstParagraph"/>
      </w:pPr>
      <w:r>
        <w:t xml:space="preserve">One of the most compelling aspects of</w:t>
      </w:r>
      <w:r>
        <w:t xml:space="preserve"> </w:t>
      </w:r>
      <w:r>
        <w:rPr>
          <w:bCs/>
          <w:b/>
        </w:rPr>
        <w:t xml:space="preserve">"Surgeon"</w:t>
      </w:r>
      <w:r>
        <w:t xml:space="preserve"> </w:t>
      </w:r>
      <w:r>
        <w:t xml:space="preserve">is its exploration of ethical dilemmas, particularly regarding end-of-life care and informed consent. In</w:t>
      </w:r>
      <w:r>
        <w:t xml:space="preserve"> </w:t>
      </w:r>
      <w:r>
        <w:rPr>
          <w:bCs/>
          <w:b/>
        </w:rPr>
        <w:t xml:space="preserve">Morocco Casablanca</w:t>
      </w:r>
      <w:r>
        <w:t xml:space="preserve">, cultural norms play a significant role in healthcare decisions. Families often take an active part in medical choices, sometimes overriding individual patient preferences due to collective family interests. The book provides frameworks for navigating these complex interpersonal dynamics respectfully while upholding professional integrity. For example, surgeons can use the communication strategies outlined in</w:t>
      </w:r>
      <w:r>
        <w:t xml:space="preserve"> </w:t>
      </w:r>
      <w:r>
        <w:rPr>
          <w:bCs/>
          <w:b/>
        </w:rPr>
        <w:t xml:space="preserve">"Surgeon"</w:t>
      </w:r>
      <w:r>
        <w:t xml:space="preserve"> </w:t>
      </w:r>
      <w:r>
        <w:t xml:space="preserve">to foster open dialogue with families, ensuring that cultural sensitivities are honored without compromising ethical standards.</w:t>
      </w:r>
    </w:p>
    <w:bookmarkEnd w:id="24"/>
    <w:bookmarkEnd w:id="25"/>
    <w:bookmarkStart w:id="26" w:name="X7f16fddc95de3e322afd7f79a80166946f20ad0"/>
    <w:p>
      <w:pPr>
        <w:pStyle w:val="Heading2"/>
      </w:pPr>
      <w:r>
        <w:t xml:space="preserve">IV. Practical Applications for Medical Training in Casablanca</w:t>
      </w:r>
    </w:p>
    <w:p>
      <w:pPr>
        <w:pStyle w:val="FirstParagraph"/>
      </w:pPr>
      <w:r>
        <w:t xml:space="preserve">To fully leverage the benefits of reading</w:t>
      </w:r>
      <w:r>
        <w:t xml:space="preserve"> </w:t>
      </w:r>
      <w:r>
        <w:rPr>
          <w:bCs/>
          <w:b/>
        </w:rPr>
        <w:t xml:space="preserve">"Surgeon"</w:t>
      </w:r>
      <w:r>
        <w:t xml:space="preserve">, medical institutions in</w:t>
      </w:r>
      <w:r>
        <w:t xml:space="preserve"> </w:t>
      </w:r>
      <w:r>
        <w:rPr>
          <w:bCs/>
          <w:b/>
        </w:rPr>
        <w:t xml:space="preserve">Morocco Casablanca</w:t>
      </w:r>
      <w:r>
        <w:t xml:space="preserve"> </w:t>
      </w:r>
      <w:r>
        <w:t xml:space="preserve">should incorporate its teachings into their training programs. Here are several actionable recommendations:</w:t>
      </w:r>
      <w:r>
        <w:t xml:space="preserve"> </w:t>
      </w:r>
      <w:r>
        <w:t xml:space="preserve">1.</w:t>
      </w:r>
      <w:r>
        <w:t xml:space="preserve">Simulation-Based Learning:</w:t>
      </w:r>
      <w:r>
        <w:t xml:space="preserve"> </w:t>
      </w:r>
      <w:r>
        <w:t xml:space="preserve">Hospitals can adopt the simulation techniques described in</w:t>
      </w:r>
      <w:r>
        <w:t xml:space="preserve"> </w:t>
      </w:r>
      <w:r>
        <w:rPr>
          <w:bCs/>
          <w:b/>
        </w:rPr>
        <w:t xml:space="preserve">"Surgeon"</w:t>
      </w:r>
      <w:r>
        <w:t xml:space="preserve"> </w:t>
      </w:r>
      <w:r>
        <w:t xml:space="preserve">to train residents in handling rare or high-risk scenarios without endangering patients. This is especially useful in teaching centers across</w:t>
      </w:r>
      <w:r>
        <w:t xml:space="preserve"> </w:t>
      </w:r>
      <w:r>
        <w:rPr>
          <w:bCs/>
          <w:b/>
        </w:rPr>
        <w:t xml:space="preserve">Morocco Casablanca</w:t>
      </w:r>
      <w:r>
        <w:t xml:space="preserve">, where hands-on experience with live patients may be limited during early stages of training.</w:t>
      </w:r>
      <w:r>
        <w:t xml:space="preserve"> </w:t>
      </w:r>
      <w:r>
        <w:t xml:space="preserve">2.</w:t>
      </w:r>
      <w:r>
        <w:t xml:space="preserve">Ethics Workshops:</w:t>
      </w:r>
      <w:r>
        <w:t xml:space="preserve"> </w:t>
      </w:r>
      <w:r>
        <w:t xml:space="preserve">Regular workshops based on case studies from the book can help physicians navigate difficult conversations with patients and families. These sessions would promote empathy and clarity, aligning with both global best practices and local cultural expectations in</w:t>
      </w:r>
      <w:r>
        <w:t xml:space="preserve"> </w:t>
      </w:r>
      <w:r>
        <w:rPr>
          <w:bCs/>
          <w:b/>
        </w:rPr>
        <w:t xml:space="preserve">Morocco Casablanca</w:t>
      </w:r>
      <w:r>
        <w:t xml:space="preserve">.</w:t>
      </w:r>
      <w:r>
        <w:t xml:space="preserve"> </w:t>
      </w:r>
      <w:r>
        <w:t xml:space="preserve">3.</w:t>
      </w:r>
      <w:r>
        <w:t xml:space="preserve">Peer Support Initiatives:</w:t>
      </w:r>
      <w:r>
        <w:t xml:space="preserve"> </w:t>
      </w:r>
      <w:r>
        <w:t xml:space="preserve">Establishing formal peer support groups inspired by the resilience-building chapters of</w:t>
      </w:r>
      <w:r>
        <w:t xml:space="preserve"> </w:t>
      </w:r>
      <w:r>
        <w:rPr>
          <w:bCs/>
          <w:b/>
        </w:rPr>
        <w:t xml:space="preserve">"Surgeon"</w:t>
      </w:r>
      <w:r>
        <w:t xml:space="preserve"> </w:t>
      </w:r>
      <w:r>
        <w:t xml:space="preserve">can create safer spaces for healthcare workers to share experiences and receive emotional backing. Such initiatives would strengthen community bonds within medical institutions throughout</w:t>
      </w:r>
      <w:r>
        <w:t xml:space="preserve"> </w:t>
      </w:r>
      <w:r>
        <w:rPr>
          <w:bCs/>
          <w:b/>
        </w:rPr>
        <w:t xml:space="preserve">Morocco Casablanca</w:t>
      </w:r>
      <w:r>
        <w:t xml:space="preserve">.</w:t>
      </w:r>
    </w:p>
    <w:bookmarkEnd w:id="26"/>
    <w:bookmarkStart w:id="27" w:name="v.-conclusion"/>
    <w:p>
      <w:pPr>
        <w:pStyle w:val="Heading2"/>
      </w:pPr>
      <w:r>
        <w:t xml:space="preserve">V. Conclusion</w:t>
      </w:r>
    </w:p>
    <w:p>
      <w:pPr>
        <w:pStyle w:val="FirstParagraph"/>
      </w:pPr>
      <w:r>
        <w:t xml:space="preserve">In conclusion,</w:t>
      </w:r>
      <w:r>
        <w:t xml:space="preserve"> </w:t>
      </w:r>
      <w:r>
        <w:rPr>
          <w:bCs/>
          <w:b/>
        </w:rPr>
        <w:t xml:space="preserve">"Surgeon"</w:t>
      </w:r>
      <w:r>
        <w:t xml:space="preserve"> </w:t>
      </w:r>
      <w:r>
        <w:t xml:space="preserve">is not just a book about medicine; it is a guide for navigating the complexities of human health, morality, and professionalism. Its relevance extends far beyond its original publication context to include the dynamic healthcare environment of</w:t>
      </w:r>
      <w:r>
        <w:t xml:space="preserve"> </w:t>
      </w:r>
      <w:r>
        <w:rPr>
          <w:bCs/>
          <w:b/>
        </w:rPr>
        <w:t xml:space="preserve">Morocco Casablanca</w:t>
      </w:r>
      <w:r>
        <w:t xml:space="preserve">. By integrating its lessons on technical excellence, emotional resilience, and ethical awareness into daily practice and education,</w:t>
      </w:r>
      <w:r>
        <w:t xml:space="preserve">Morocco Casablanca</w:t>
      </w:r>
      <w:r>
        <w:t xml:space="preserve">’s medical community can elevate patient outcomes and enhance the quality of life for its citizens.</w:t>
      </w:r>
      <w:r>
        <w:t xml:space="preserve"> </w:t>
      </w:r>
      <w:r>
        <w:t xml:space="preserve">As we move forward, it is essential that healthcare leaders in</w:t>
      </w:r>
      <w:r>
        <w:t xml:space="preserve"> </w:t>
      </w:r>
      <w:r>
        <w:rPr>
          <w:bCs/>
          <w:b/>
        </w:rPr>
        <w:t xml:space="preserve">Morocco Casablanca</w:t>
      </w:r>
      <w:r>
        <w:t xml:space="preserve"> </w:t>
      </w:r>
      <w:r>
        <w:t xml:space="preserve">champion continuous learning and adaptation inspired by works like</w:t>
      </w:r>
      <w:r>
        <w:t xml:space="preserve"> </w:t>
      </w:r>
      <w:r>
        <w:rPr>
          <w:bCs/>
          <w:b/>
        </w:rPr>
        <w:t xml:space="preserve">"Surgeon"</w:t>
      </w:r>
      <w:r>
        <w:t xml:space="preserve">. Doing so will ensure that the region remains at the forefront of medical innovation while staying true to its rich cultural heritage. This Book Report underscores the transformative potential of combining universal surgical principles with localized implementation, ultimately creating a healthier future for all.</w:t>
      </w:r>
      <w:r>
        <w:t xml:space="preserve">Morocco Casablanca</w:t>
      </w:r>
      <w:r>
        <w:t xml:space="preserve"> </w:t>
      </w:r>
      <w:r>
        <w:t xml:space="preserve">stands ready to embrace this change, guided by the wisdom contained within</w:t>
      </w:r>
      <w:r>
        <w:t xml:space="preserve"> </w:t>
      </w:r>
      <w:r>
        <w:rPr>
          <w:bCs/>
          <w:b/>
        </w:rPr>
        <w:t xml:space="preserve">"Surgeon"</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Surgeon Book Report: A Critical Analysis for the Moroccan Context</dc:title>
  <dc:creator/>
  <dc:language>en</dc:language>
  <cp:keywords/>
  <dcterms:created xsi:type="dcterms:W3CDTF">2026-07-29T12:27:22Z</dcterms:created>
  <dcterms:modified xsi:type="dcterms:W3CDTF">2026-07-29T12:27:22Z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