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"Surgeon"</w:t>
      </w:r>
      <w:r>
        <w:t xml:space="preserve"> </w:t>
      </w:r>
      <w:r>
        <w:t xml:space="preserve">by</w:t>
      </w:r>
      <w:r>
        <w:t xml:space="preserve"> </w:t>
      </w:r>
      <w:r>
        <w:t xml:space="preserve">Atul</w:t>
      </w:r>
      <w:r>
        <w:t xml:space="preserve"> </w:t>
      </w:r>
      <w:r>
        <w:t xml:space="preserve">Gawande</w:t>
      </w:r>
    </w:p>
    <w:bookmarkStart w:id="20" w:name="book-report"/>
    <w:p>
      <w:pPr>
        <w:pStyle w:val="Heading1"/>
      </w:pPr>
      <w:r>
        <w:t xml:space="preserve">Book Report</w:t>
      </w:r>
    </w:p>
    <w:p>
      <w:pPr>
        <w:pStyle w:val="FirstParagraph"/>
      </w:pPr>
      <w:r>
        <w:rPr>
          <w:bCs/>
          <w:b/>
        </w:rPr>
        <w:t xml:space="preserve">Title:</w:t>
      </w:r>
      <w:r>
        <w:rPr>
          <w:iCs/>
          <w:i/>
        </w:rPr>
        <w:t xml:space="preserve">The Checklist Manifesto (featuring the concept of "Surgeon" as a discipline)</w:t>
      </w:r>
    </w:p>
    <w:p>
      <w:pPr>
        <w:pStyle w:val="BodyText"/>
      </w:pPr>
      <w:r>
        <w:rPr>
          <w:bCs/>
          <w:b/>
        </w:rPr>
        <w:t xml:space="preserve">Author:</w:t>
      </w:r>
      <w:r>
        <w:t xml:space="preserve"> </w:t>
      </w:r>
      <w:r>
        <w:t xml:space="preserve">Atul Gawande</w:t>
      </w:r>
    </w:p>
    <w:p>
      <w:pPr>
        <w:pStyle w:val="BodyText"/>
      </w:pPr>
      <w:r>
        <w:rPr>
          <w:bCs/>
          <w:b/>
        </w:rPr>
        <w:t xml:space="preserve">Date:</w:t>
      </w:r>
      <w:r>
        <w:t xml:space="preserve"> </w:t>
      </w:r>
      <w:r>
        <w:t xml:space="preserve">October 26, 2023</w:t>
      </w:r>
    </w:p>
    <w:p>
      <w:pPr>
        <w:pStyle w:val="BodyText"/>
      </w:pPr>
      <w:r>
        <w:rPr>
          <w:bCs/>
          <w:b/>
        </w:rPr>
        <w:t xml:space="preserve">Evaluator Location:</w:t>
      </w:r>
      <w:r>
        <w:t xml:space="preserve"> </w:t>
      </w:r>
      <w:r>
        <w:t xml:space="preserve">Netherlands, Amsterdam</w:t>
      </w:r>
    </w:p>
    <w:bookmarkEnd w:id="20"/>
    <w:bookmarkStart w:id="21" w:name="Xa96d801bb1b5f329e6045a788cb1d49893f7d89"/>
    <w:p>
      <w:pPr>
        <w:pStyle w:val="Heading1"/>
      </w:pPr>
      <w:r>
        <w:t xml:space="preserve">I. Introduction: The Intersection of High-Stakes Medicine and Dutch Healthcare Standards</w:t>
      </w:r>
    </w:p>
    <w:p>
      <w:pPr>
        <w:pStyle w:val="FirstParagraph"/>
      </w:pPr>
      <w:r>
        <w:t xml:space="preserve">In the bustling heart of Europe, specifically within the advanced medical infrastructure of</w:t>
      </w:r>
      <w:r>
        <w:t xml:space="preserve"> </w:t>
      </w:r>
      <w:r>
        <w:rPr>
          <w:bCs/>
          <w:b/>
        </w:rPr>
        <w:t xml:space="preserve">Netherlands Amsterdam</w:t>
      </w:r>
      <w:r>
        <w:t xml:space="preserve">, healthcare professionals are constantly seeking ways to optimize patient outcomes through efficiency and error reduction. It is against this backdrop that we examine the profound insights provided by Atul Gawande, a practicing surgeon and public health researcher. This report analyzes Gawande’s work, focusing on his perspective as a</w:t>
      </w:r>
      <w:r>
        <w:t xml:space="preserve"> </w:t>
      </w:r>
      <w:r>
        <w:rPr>
          <w:bCs/>
          <w:b/>
        </w:rPr>
        <w:t xml:space="preserve">Surgeon</w:t>
      </w:r>
      <w:r>
        <w:t xml:space="preserve"> </w:t>
      </w:r>
      <w:r>
        <w:t xml:space="preserve">who advocates for systematic change in high-reliability fields. The central thesis of this book report explores how the meticulous discipline of the modern</w:t>
      </w:r>
      <w:r>
        <w:t xml:space="preserve"> </w:t>
      </w:r>
      <w:r>
        <w:rPr>
          <w:bCs/>
          <w:b/>
        </w:rPr>
        <w:t xml:space="preserve">Surgeon</w:t>
      </w:r>
      <w:r>
        <w:t xml:space="preserve"> </w:t>
      </w:r>
      <w:r>
        <w:t xml:space="preserve">can inform broader organizational strategies, a concept that resonates deeply with the rigorous and patient-centric healthcare culture found in</w:t>
      </w:r>
      <w:r>
        <w:t xml:space="preserve"> </w:t>
      </w:r>
      <w:r>
        <w:rPr>
          <w:bCs/>
          <w:b/>
        </w:rPr>
        <w:t xml:space="preserve">Netherlands Amsterdam</w:t>
      </w:r>
      <w:r>
        <w:t xml:space="preserve">.</w:t>
      </w:r>
      <w:r>
        <w:t xml:space="preserve"> </w:t>
      </w:r>
      <w:r>
        <w:t xml:space="preserve">Gawande’s narrative does not merely recount surgical procedures; it deconstructs the very nature of complexity in medicine. By positioning the reader inside the operating theater, he highlights how even experts can fail due to simple oversights. This report argues that the lessons learned from a</w:t>
      </w:r>
      <w:r>
        <w:t xml:space="preserve"> </w:t>
      </w:r>
      <w:r>
        <w:rPr>
          <w:bCs/>
          <w:b/>
        </w:rPr>
        <w:t xml:space="preserve">Surgeon</w:t>
      </w:r>
      <w:r>
        <w:t xml:space="preserve">’s daily battles against chaos are universally applicable, yet they hold particular significance for regions like</w:t>
      </w:r>
      <w:r>
        <w:t xml:space="preserve"> </w:t>
      </w:r>
      <w:r>
        <w:rPr>
          <w:bCs/>
          <w:b/>
        </w:rPr>
        <w:t xml:space="preserve">Netherlands Amsterdam</w:t>
      </w:r>
      <w:r>
        <w:t xml:space="preserve">, where healthcare excellence is both an expectation and a statutory requirement.</w:t>
      </w:r>
    </w:p>
    <w:bookmarkEnd w:id="21"/>
    <w:bookmarkStart w:id="22" w:name="ii.-the-surgeon-as-a-systemic-thinker"/>
    <w:p>
      <w:pPr>
        <w:pStyle w:val="Heading1"/>
      </w:pPr>
      <w:r>
        <w:t xml:space="preserve">II. The Surgeon as a Systemic Thinker</w:t>
      </w:r>
    </w:p>
    <w:p>
      <w:pPr>
        <w:pStyle w:val="FirstParagraph"/>
      </w:pPr>
      <w:r>
        <w:t xml:space="preserve">The core of Gawande’s argument lies in the redefinition of the</w:t>
      </w:r>
      <w:r>
        <w:t xml:space="preserve"> </w:t>
      </w:r>
      <w:r>
        <w:rPr>
          <w:bCs/>
          <w:b/>
        </w:rPr>
        <w:t xml:space="preserve">Surgeon</w:t>
      </w:r>
      <w:r>
        <w:t xml:space="preserve">. Traditionally viewed as isolated heroes possessing god-like hands, Gawande portrays surgeons as members of complex teams operating within fragile systems. He illustrates that surgical failure is rarely due to a lack of skill but rather a failure in communication, memory, or process adherence.</w:t>
      </w:r>
      <w:r>
        <w:t xml:space="preserve"> </w:t>
      </w:r>
      <w:r>
        <w:t xml:space="preserve">For the healthcare sector in</w:t>
      </w:r>
      <w:r>
        <w:t xml:space="preserve"> </w:t>
      </w:r>
      <w:r>
        <w:rPr>
          <w:bCs/>
          <w:b/>
        </w:rPr>
        <w:t xml:space="preserve">Netherlands Amsterdam</w:t>
      </w:r>
      <w:r>
        <w:t xml:space="preserve">, this perspective is crucial. The Dutch healthcare system is renowned for its accessibility and high standard of care. However, like any major metropolitan hub, it faces challenges related to aging populations and resource allocation. By studying how a</w:t>
      </w:r>
      <w:r>
        <w:t xml:space="preserve"> </w:t>
      </w:r>
      <w:r>
        <w:rPr>
          <w:bCs/>
          <w:b/>
        </w:rPr>
        <w:t xml:space="preserve">Surgeon</w:t>
      </w:r>
      <w:r>
        <w:t xml:space="preserve"> </w:t>
      </w:r>
      <w:r>
        <w:t xml:space="preserve">manages the cognitive load of life-or-death decisions, administrators in Amsterdam can better design protocols that support medical staff without overwhelming them. Gawande demonstrates that the most effective surgeons are those who acknowledge their fallibility and rely on external aids, such as checklists, to ensure consistency. This humility is a trait that aligns well with the collaborative ethos of Dutch medicine.</w:t>
      </w:r>
    </w:p>
    <w:bookmarkEnd w:id="22"/>
    <w:bookmarkStart w:id="23" w:name="X127471a73d96934e0e0ed7c9839639a3eac6f92"/>
    <w:p>
      <w:pPr>
        <w:pStyle w:val="Heading1"/>
      </w:pPr>
      <w:r>
        <w:t xml:space="preserve">III. The Checklist Manifesto in a Global Context</w:t>
      </w:r>
    </w:p>
    <w:p>
      <w:pPr>
        <w:pStyle w:val="FirstParagraph"/>
      </w:pPr>
      <w:r>
        <w:t xml:space="preserve">While the book explicitly introduces the checklist tool, its application is rooted in the reality of surgical practice. Gawande details his experience working with high-risk environments, from pilot error reduction to post-surgical infection prevention. The transition from anecdotal evidence to statistical success—where mortality rates dropped significantly after implementing simple checklists—provides a compelling case study for efficiency improvements.</w:t>
      </w:r>
      <w:r>
        <w:t xml:space="preserve"> </w:t>
      </w:r>
      <w:r>
        <w:t xml:space="preserve">In</w:t>
      </w:r>
      <w:r>
        <w:t xml:space="preserve"> </w:t>
      </w:r>
      <w:r>
        <w:rPr>
          <w:bCs/>
          <w:b/>
        </w:rPr>
        <w:t xml:space="preserve">Netherlands Amsterdam</w:t>
      </w:r>
      <w:r>
        <w:t xml:space="preserve">, where technological integration and digital health records are rapidly advancing, the integration of such low-tech, high-impact solutions is vital. The report highlights that technology alone cannot solve human error; it must be paired with structured behavioral changes. For instance, a hospital in Amsterdam might adopt surgical checklists not just as a bureaucratic hurdle but as a communication tool that ensures every nurse and assistant is aligned with the</w:t>
      </w:r>
      <w:r>
        <w:t xml:space="preserve"> </w:t>
      </w:r>
      <w:r>
        <w:rPr>
          <w:bCs/>
          <w:b/>
        </w:rPr>
        <w:t xml:space="preserve">Surgeon</w:t>
      </w:r>
      <w:r>
        <w:t xml:space="preserve">’s plan before incision begins. This approach reduces anxiety among staff and increases patient safety, directly reflecting the values upheld by Dutch healthcare institutions.</w:t>
      </w:r>
    </w:p>
    <w:bookmarkEnd w:id="23"/>
    <w:bookmarkStart w:id="24" w:name="X437cbf32cdff14112ad305598f7851ba23dc2bb"/>
    <w:p>
      <w:pPr>
        <w:pStyle w:val="Heading1"/>
      </w:pPr>
      <w:r>
        <w:t xml:space="preserve">IV. Cultural Relevance to Netherlands Amsterdam</w:t>
      </w:r>
    </w:p>
    <w:p>
      <w:pPr>
        <w:pStyle w:val="FirstParagraph"/>
      </w:pPr>
      <w:r>
        <w:t xml:space="preserve">The cultural context of</w:t>
      </w:r>
      <w:r>
        <w:t xml:space="preserve"> </w:t>
      </w:r>
      <w:r>
        <w:rPr>
          <w:bCs/>
          <w:b/>
        </w:rPr>
        <w:t xml:space="preserve">Netherlands Amsterdam</w:t>
      </w:r>
      <w:r>
        <w:t xml:space="preserve"> </w:t>
      </w:r>
      <w:r>
        <w:t xml:space="preserve">adds a unique layer to the interpretation of Gawande’s work. The Dutch are known for their direct communication style and egalitarian workplace structures. This cultural trait facilitates the kind of open dialogue Gawande advocates for in his surgical teams, where any team member can speak up if they notice a potential error without fear of reprisal.</w:t>
      </w:r>
      <w:r>
        <w:t xml:space="preserve"> </w:t>
      </w:r>
      <w:r>
        <w:t xml:space="preserve">Furthermore,</w:t>
      </w:r>
      <w:r>
        <w:t xml:space="preserve"> </w:t>
      </w:r>
      <w:r>
        <w:rPr>
          <w:bCs/>
          <w:b/>
        </w:rPr>
        <w:t xml:space="preserve">Netherlands Amsterdam</w:t>
      </w:r>
      <w:r>
        <w:t xml:space="preserve"> </w:t>
      </w:r>
      <w:r>
        <w:t xml:space="preserve">serves as a hub for international medical innovation and research. The concepts presented by Gawande invite local academics and practitioners to critique and adapt these global standards to fit local regulations. For example, the discussion on consent forms in the book resonates with the Dutch emphasis on patient autonomy (*zelfbeschikking*). In Amsterdam, where patients are highly educated and involved in their care decisions, ensuring that a</w:t>
      </w:r>
      <w:r>
        <w:t xml:space="preserve"> </w:t>
      </w:r>
      <w:r>
        <w:rPr>
          <w:bCs/>
          <w:b/>
        </w:rPr>
        <w:t xml:space="preserve">Surgeon</w:t>
      </w:r>
      <w:r>
        <w:t xml:space="preserve"> </w:t>
      </w:r>
      <w:r>
        <w:t xml:space="preserve">clearly explains risks using plain language is not just best practice but a legal and ethical imperative.</w:t>
      </w:r>
    </w:p>
    <w:bookmarkEnd w:id="24"/>
    <w:bookmarkStart w:id="25" w:name="v.-conclusion-a-blueprint-for-excellence"/>
    <w:p>
      <w:pPr>
        <w:pStyle w:val="Heading1"/>
      </w:pPr>
      <w:r>
        <w:t xml:space="preserve">V. Conclusion: A Blueprint for Excellence</w:t>
      </w:r>
    </w:p>
    <w:p>
      <w:pPr>
        <w:pStyle w:val="FirstParagraph"/>
      </w:pPr>
      <w:r>
        <w:t xml:space="preserve">In conclusion, this book report affirms that Atul Gawande’s insights into the life of a</w:t>
      </w:r>
      <w:r>
        <w:t xml:space="preserve"> </w:t>
      </w:r>
      <w:r>
        <w:rPr>
          <w:bCs/>
          <w:b/>
        </w:rPr>
        <w:t xml:space="preserve">Surgeon</w:t>
      </w:r>
      <w:r>
        <w:t xml:space="preserve"> </w:t>
      </w:r>
      <w:r>
        <w:t xml:space="preserve">offer timeless lessons on managing complexity through simplicity and discipline. The narrative transcends the operating room, providing a framework for organizational resilience. For</w:t>
      </w:r>
      <w:r>
        <w:t xml:space="preserve"> </w:t>
      </w:r>
      <w:r>
        <w:rPr>
          <w:bCs/>
          <w:b/>
        </w:rPr>
        <w:t xml:space="preserve">Netherlands Amsterdam</w:t>
      </w:r>
      <w:r>
        <w:t xml:space="preserve">, a city at the forefront of modern urban healthcare delivery, these lessons are particularly pertinent. By embracing the systematic humility championed by surgeons—acknowledging error as inevitable but manageable—the region can continue to set global standards for medical safety and efficiency.</w:t>
      </w:r>
      <w:r>
        <w:t xml:space="preserve"> </w:t>
      </w:r>
      <w:r>
        <w:t xml:space="preserve">The synergy between the rigorous demands placed on a</w:t>
      </w:r>
      <w:r>
        <w:t xml:space="preserve"> </w:t>
      </w:r>
      <w:r>
        <w:rPr>
          <w:bCs/>
          <w:b/>
        </w:rPr>
        <w:t xml:space="preserve">Surgeon</w:t>
      </w:r>
      <w:r>
        <w:t xml:space="preserve"> </w:t>
      </w:r>
      <w:r>
        <w:t xml:space="preserve">and the structured, patient-focused environment of</w:t>
      </w:r>
      <w:r>
        <w:t xml:space="preserve"> </w:t>
      </w:r>
      <w:r>
        <w:rPr>
          <w:bCs/>
          <w:b/>
        </w:rPr>
        <w:t xml:space="preserve">Netherlands Amsterdam</w:t>
      </w:r>
      <w:r>
        <w:t xml:space="preserve"> </w:t>
      </w:r>
      <w:r>
        <w:t xml:space="preserve">creates an ideal landscape for implementing these strategies. Ultimately, Gawande’s work reminds us that being a great surgeon is not just about technical prowess; it is about building systems that support human performance. As</w:t>
      </w:r>
      <w:r>
        <w:t xml:space="preserve"> </w:t>
      </w:r>
      <w:r>
        <w:rPr>
          <w:bCs/>
          <w:b/>
        </w:rPr>
        <w:t xml:space="preserve">Netherlands Amsterdam</w:t>
      </w:r>
      <w:r>
        <w:t xml:space="preserve"> </w:t>
      </w:r>
      <w:r>
        <w:t xml:space="preserve">continues to evolve its healthcare infrastructure, looking inward to the fundamental principles of surgical discipline provides a robust path toward sustaining its reputation for world-class care.</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"Surgeon" by Atul Gawande</dc:title>
  <dc:creator/>
  <cp:keywords/>
  <dcterms:created xsi:type="dcterms:W3CDTF">2026-07-29T20:51:36Z</dcterms:created>
  <dcterms:modified xsi:type="dcterms:W3CDTF">2026-07-29T20:51:36Z</dcterms:modified>
</cp:coreProperties>
</file>

<file path=docProps/custom.xml><?xml version="1.0" encoding="utf-8"?>
<Properties xmlns="http://schemas.openxmlformats.org/officeDocument/2006/custom-properties" xmlns:vt="http://schemas.openxmlformats.org/officeDocument/2006/docPropsVTypes"/>
</file>