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p>
    <w:bookmarkStart w:id="26" w:name="Xd5233b39b43afa1b3db06fe6c80feb63e881761"/>
    <w:p>
      <w:pPr>
        <w:pStyle w:val="Heading1"/>
      </w:pPr>
      <w:r>
        <w:t xml:space="preserve">The Art of Precision and Empathy: A Comprehensive Book Report on "Surgeon"</w:t>
      </w:r>
    </w:p>
    <w:p>
      <w:pPr>
        <w:pStyle w:val="FirstParagraph"/>
      </w:pPr>
      <w:r>
        <w:rPr>
          <w:bCs/>
          <w:b/>
        </w:rPr>
        <w:t xml:space="preserve">Date:</w:t>
      </w:r>
      <w:r>
        <w:t xml:space="preserve">  October 26, 2023</w:t>
      </w:r>
      <w:r>
        <w:br/>
      </w:r>
      <w:r>
        <w:rPr>
          <w:bCs/>
          <w:b/>
        </w:rPr>
        <w:t xml:space="preserve">To:</w:t>
      </w:r>
      <w:r>
        <w:t xml:space="preserve">  Academic Review Board, Wellington</w:t>
      </w:r>
      <w:r>
        <w:br/>
      </w:r>
      <w:r>
        <w:rPr>
          <w:bCs/>
          <w:b/>
        </w:rPr>
        <w:t xml:space="preserve">Subject:</w:t>
      </w:r>
      <w:r>
        <w:t xml:space="preserve">  Critical Analysis of Atul Gawande’s Medical Narrative in the Context of Modern Healthcare</w:t>
      </w:r>
    </w:p>
    <w:bookmarkStart w:id="20" w:name="Xd5a8a13738a6518198524d28f4c0acef417c4e0"/>
    <w:p>
      <w:pPr>
        <w:pStyle w:val="Heading2"/>
      </w:pPr>
      <w:r>
        <w:t xml:space="preserve">I. Introduction: The Intersection of Medicine and Humanity</w:t>
      </w:r>
    </w:p>
    <w:p>
      <w:pPr>
        <w:pStyle w:val="FirstParagraph"/>
      </w:pPr>
      <w:r>
        <w:t xml:space="preserve">In the bustling medical landscape of New Zealand Wellington, where the intersection of urban healthcare demands meets profound geographical isolation, understanding the nuances of surgical practice is paramount. This book report examines Atul Gawande’s seminal work, "Surgeon," which serves not merely as a collection of case studies but as a philosophical exploration into what it means to perform surgery in an era defined by technological advancement and systemic complexity. While the book was written for an international audience, its themes resonate deeply within the specific socio-medical context of New Zealand Wellington. The capital city’s healthcare system, characterized by high standards yet constrained resources, provides a unique lens through which to view Gawande’s arguments regarding patient safety, surgeon humility, and the human element of healing.</w:t>
      </w:r>
    </w:p>
    <w:bookmarkEnd w:id="20"/>
    <w:bookmarkStart w:id="21" w:name="ii.-summary-of-core-themes-in-surgeon"/>
    <w:p>
      <w:pPr>
        <w:pStyle w:val="Heading2"/>
      </w:pPr>
      <w:r>
        <w:t xml:space="preserve">II. Summary of Core Themes in "Surgeon"</w:t>
      </w:r>
    </w:p>
    <w:p>
      <w:pPr>
        <w:pStyle w:val="FirstParagraph"/>
      </w:pPr>
      <w:r>
        <w:t xml:space="preserve">Gawande’s work deconstructs the myth of the omnipotent physician. He argues that surgery is not an art form possessed by a gifted few, but a complex technical discipline that requires rigorous training, checklist adherence, and continuous improvement. The book highlights three critical pillars: precision in technical skills, judgment in decision-making, and compassion in patient care. Gawande illustrates how even the most skilled surgeons are susceptible to error when they neglect systematic protocols or fail to communicate effectively with their teams. He posits that the culture of medicine must shift from one of individual heroism to one of collective responsibility and transparency.</w:t>
      </w:r>
    </w:p>
    <w:bookmarkEnd w:id="21"/>
    <w:bookmarkStart w:id="22" w:name="X27953460c0ba6d1d8cb0097e1e9c6c7714130fc"/>
    <w:p>
      <w:pPr>
        <w:pStyle w:val="Heading2"/>
      </w:pPr>
      <w:r>
        <w:t xml:space="preserve">III. Contextual Analysis: Relevance to New Zealand Wellington</w:t>
      </w:r>
    </w:p>
    <w:p>
      <w:pPr>
        <w:pStyle w:val="FirstParagraph"/>
      </w:pPr>
      <w:r>
        <w:t xml:space="preserve">The application of Gawande’s insights within New Zealand Wellington offers a compelling case study in healthcare optimization. Wellington is home to several major tertiary hospitals, including the Capital and Coast District Health Board services, which handle complex cases from across the lower North Island. The geographical remoteness of many parts of New Zealand means that patients often travel significant distances to reach specialized care in the capital. This concentration of resources places immense pressure on the surgical teams in Wellington.</w:t>
      </w:r>
    </w:p>
    <w:p>
      <w:pPr>
        <w:pStyle w:val="BodyText"/>
      </w:pPr>
      <w:r>
        <w:t xml:space="preserve">In this context, "Surgeon" serves as a vital reminder that technical prowess alone is insufficient. The book emphasizes the importance of non-technical skills, such as teamwork and communication, which are crucial in high-stress environments like an operating theater in Wellington. For instance, Gawande’s advocacy for surgical checklists can be directly applied to the workflows of Wellington hospitals to reduce post-operative complications and mortality rates. These simple interventions have been proven globally to save lives by preventing oversights that occur due to fatigue or distraction—a common risk factor for surgeons working long shifts in metropolitan centers.</w:t>
      </w:r>
    </w:p>
    <w:bookmarkEnd w:id="22"/>
    <w:bookmarkStart w:id="23" w:name="Xe8852f203725f39c4418d9d8cecf4f77c9617e3"/>
    <w:p>
      <w:pPr>
        <w:pStyle w:val="Heading2"/>
      </w:pPr>
      <w:r>
        <w:t xml:space="preserve">IV. The Human Element: Empathy in a High-Tech Era</w:t>
      </w:r>
    </w:p>
    <w:p>
      <w:pPr>
        <w:pStyle w:val="FirstParagraph"/>
      </w:pPr>
      <w:r>
        <w:t xml:space="preserve">A significant portion of "Surgeon" is dedicated to the emotional burden carried by both patients and surgeons. Gawande discusses the difficulty of delivering bad news, navigating end-of-life decisions, and managing patient expectations. This aspect holds particular significance for New Zealand Wellington, where community ties are strong and healthcare is viewed through a lens of holistic well-being rather than purely clinical intervention. The Māori concept of *hauora* (holistic health) aligns with Gawande’s argument that surgery must address the whole person, not just the anatomical defect.</w:t>
      </w:r>
    </w:p>
    <w:p>
      <w:pPr>
        <w:pStyle w:val="BodyText"/>
      </w:pPr>
      <w:r>
        <w:t xml:space="preserve">In Wellington’s multicultural society, effective communication is even more critical. Surgeons must navigate language barriers and cultural differences to ensure informed consent and patient trust. Gawande’s narrative encourages surgeons to engage in self-reflection about their own limitations and biases. For medical professionals in New Zealand Wellington, this means actively seeking feedback from patients, families, and interdisciplinary teams to improve outcomes. It also underscores the need for mental health support for surgeons themselves, acknowledging that the emotional toll of losing a patient can lead to burnout if not managed properly.</w:t>
      </w:r>
    </w:p>
    <w:bookmarkEnd w:id="23"/>
    <w:bookmarkStart w:id="24" w:name="v.-systemic-challenges-and-opportunities"/>
    <w:p>
      <w:pPr>
        <w:pStyle w:val="Heading2"/>
      </w:pPr>
      <w:r>
        <w:t xml:space="preserve">V. Systemic Challenges and Opportunities</w:t>
      </w:r>
    </w:p>
    <w:p>
      <w:pPr>
        <w:pStyle w:val="FirstParagraph"/>
      </w:pPr>
      <w:r>
        <w:t xml:space="preserve">The book also touches upon systemic issues such as cost-effectiveness, access to care, and the balance between innovation and standardization. In New Zealand Wellington, these issues are acute. The public healthcare system operates under strict budgetary constraints, requiring surgeons to make difficult decisions about resource allocation. Gawande’s argument for value-based care—where outcomes matter more than volume—is highly relevant here. It suggests that Wellington hospitals should prioritize interventions that offer the greatest benefit to patients, rather than simply performing more procedures.</w:t>
      </w:r>
    </w:p>
    <w:p>
      <w:pPr>
        <w:pStyle w:val="BodyText"/>
      </w:pPr>
      <w:r>
        <w:t xml:space="preserve">Furthermore, the integration of digital health technologies in Wellington presents both opportunities and challenges. While technology can enhance precision and reduce errors, it also risks depersonalizing care. Gawande warns against over-reliance on data at the expense of human connection. He advocates for a balanced approach where technology serves as a tool to support, not replace, the surgeon-patient relationship. This is particularly important in Wellington’s aging population, where chronic conditions require long-term management alongside acute surgical interventions.</w:t>
      </w:r>
    </w:p>
    <w:bookmarkEnd w:id="24"/>
    <w:bookmarkStart w:id="25" w:name="X24ca0369c2d90cb5da25b77faf616f1e1ec04a9"/>
    <w:p>
      <w:pPr>
        <w:pStyle w:val="Heading2"/>
      </w:pPr>
      <w:r>
        <w:t xml:space="preserve">VI. Conclusion: A Call for Continuous Improvement</w:t>
      </w:r>
    </w:p>
    <w:p>
      <w:pPr>
        <w:pStyle w:val="FirstParagraph"/>
      </w:pPr>
      <w:r>
        <w:t xml:space="preserve">In conclusion, "Surgeon" by Atul Gawande is a transformative text that challenges traditional notions of medical expertise and highlights the importance of humility, teamwork, and empathy in healthcare. For the surgical community in New Zealand Wellington, this book serves as both a mirror and a map: reflecting current practices while offering a path toward excellence. By embracing systematic checklists, fostering open communication, and prioritizing patient-centered care, surgeons can enhance safety and outcomes in their practice.</w:t>
      </w:r>
    </w:p>
    <w:p>
      <w:pPr>
        <w:pStyle w:val="BodyText"/>
      </w:pPr>
      <w:r>
        <w:t xml:space="preserve">The unique challenges faced by Wellington’s healthcare system—ranging from geographical isolation to cultural diversity—demand adaptive solutions grounded in evidence-based practices. "Surgeon" provides the philosophical foundation for these adaptations, reminding us that healing is not just about fixing bodies but also about connecting with people. As medical professionals in New Zealand Wellington continue to navigate the complexities of modern healthcare, Gawande’s insights remain invaluable tools for ensuring that every patient receives care that is not only technically sound but also deeply humane.</w:t>
      </w:r>
    </w:p>
    <w:p>
      <w:pPr>
        <w:pStyle w:val="BodyText"/>
      </w:pPr>
      <w:r>
        <w:t xml:space="preserve">This report underscores the enduring relevance of "Surgeon" beyond its original publication context. It is a timeless guide for anyone involved in the practice of medicine, offering lessons that transcend borders and resonate with the specific needs of communities like those served in New Zealand Wellington. Ultimately, it is a call to action for all surgeons to strive for excellence not just in technique, but in character.</w:t>
      </w:r>
    </w:p>
    <w:p>
      <w:pPr>
        <w:pStyle w:val="BodyText"/>
      </w:pPr>
      <w:r>
        <w:t xml:space="preserve">© 2023 Academic Review Board | Document Prepared for Wellington Health Services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dc:title>
  <dc:creator/>
  <dc:language>en</dc:language>
  <cp:keywords/>
  <dcterms:created xsi:type="dcterms:W3CDTF">2026-07-29T19:40:33Z</dcterms:created>
  <dcterms:modified xsi:type="dcterms:W3CDTF">2026-07-29T19:40:33Z</dcterms:modified>
</cp:coreProperties>
</file>

<file path=docProps/custom.xml><?xml version="1.0" encoding="utf-8"?>
<Properties xmlns="http://schemas.openxmlformats.org/officeDocument/2006/custom-properties" xmlns:vt="http://schemas.openxmlformats.org/officeDocument/2006/docPropsVTypes"/>
</file>