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Montreal</w:t>
      </w:r>
    </w:p>
    <w:bookmarkStart w:id="31" w:name="book-report"/>
    <w:p>
      <w:pPr>
        <w:pStyle w:val="Heading1"/>
      </w:pPr>
      <w:r>
        <w:t xml:space="preserve">Book Report</w:t>
      </w:r>
    </w:p>
    <w:p>
      <w:pPr>
        <w:pStyle w:val="FirstParagraph"/>
      </w:pPr>
      <w:r>
        <w:rPr>
          <w:bCs/>
          <w:b/>
        </w:rPr>
        <w:t xml:space="preserve">Title of Subject:</w:t>
      </w:r>
    </w:p>
    <w:p>
      <w:pPr>
        <w:pStyle w:val="BodyText"/>
      </w:pPr>
      <w:r>
        <w:br/>
      </w:r>
    </w:p>
    <w:bookmarkStart w:id="30" w:name="X41dee685dc58e005d84f2ee7f91d4675dce9e8e"/>
    <w:p>
      <w:pPr>
        <w:pStyle w:val="Heading2"/>
      </w:pPr>
      <w:r>
        <w:t xml:space="preserve">The Modern Systems Engineer: Navigating Complexity in the Tech Ecosystem of Canada Montreal</w:t>
      </w:r>
    </w:p>
    <w:p>
      <w:pPr>
        <w:pStyle w:val="FirstParagraph"/>
      </w:pPr>
      <w:r>
        <w:br/>
      </w:r>
    </w:p>
    <w:p>
      <w:pPr>
        <w:pStyle w:val="BodyText"/>
      </w:pPr>
      <w:r>
        <w:rPr>
          <w:bCs/>
          <w:b/>
        </w:rPr>
        <w:t xml:space="preserve">Date Prepared:</w:t>
      </w:r>
      <w:r>
        <w:t xml:space="preserve"> </w:t>
      </w:r>
      <w:r>
        <w:t xml:space="preserve">October 26, 2023</w:t>
      </w:r>
    </w:p>
    <w:p>
      <w:pPr>
        <w:pStyle w:val="BodyText"/>
      </w:pPr>
      <w:r>
        <w:rPr>
          <w:bCs/>
          <w:b/>
        </w:rPr>
        <w:t xml:space="preserve">Prepared For:</w:t>
      </w:r>
      <w:r>
        <w:t xml:space="preserve"> </w:t>
      </w:r>
      <w:r>
        <w:t xml:space="preserve">Academic Review Committee &amp; Professional Development Board</w:t>
      </w:r>
    </w:p>
    <w:p>
      <w:pPr>
        <w:pStyle w:val="BodyText"/>
      </w:pPr>
      <w:r>
        <w:br/>
      </w:r>
    </w:p>
    <w:bookmarkStart w:id="20" w:name="introduction-and-contextual-overview"/>
    <w:p>
      <w:pPr>
        <w:pStyle w:val="Heading3"/>
      </w:pPr>
      <w:r>
        <w:t xml:space="preserve">1. Introduction and Contextual Overview</w:t>
      </w:r>
    </w:p>
    <w:p>
      <w:pPr>
        <w:pStyle w:val="FirstParagraph"/>
      </w:pPr>
      <w:r>
        <w:br/>
      </w:r>
    </w:p>
    <w:p>
      <w:pPr>
        <w:pStyle w:val="BodyText"/>
      </w:pPr>
      <w:r>
        <w:t xml:space="preserve">In the rapidly evolving landscape of modern technology, the role of the Systems Engineer has transcended traditional engineering boundaries to become a pivotal integrator of hardware, software, and human processes. This Book Report analyzes current literature regarding Systems Engineering practices, with a specific focus on their application within the dynamic professional environment of</w:t>
      </w:r>
      <w:r>
        <w:t xml:space="preserve"> </w:t>
      </w:r>
      <w:r>
        <w:rPr>
          <w:bCs/>
          <w:b/>
        </w:rPr>
        <w:t xml:space="preserve">Canada Montreal</w:t>
      </w:r>
      <w:r>
        <w:t xml:space="preserve">. As Montreal establishes itself as a global hub for artificial intelligence (AI), aerospace, and digital media technology, understanding the nuances of systems engineering in this region is not merely academic but critical for professional success. The following report synthesizes key concepts from contemporary engineering literature, adapting them to the bilingual, multicultural, and technologically advanced context of</w:t>
      </w:r>
      <w:r>
        <w:t xml:space="preserve"> </w:t>
      </w:r>
      <w:r>
        <w:rPr>
          <w:bCs/>
          <w:b/>
        </w:rPr>
        <w:t xml:space="preserve">Canada Montreal</w:t>
      </w:r>
      <w:r>
        <w:t xml:space="preserve">.</w:t>
      </w:r>
    </w:p>
    <w:p>
      <w:pPr>
        <w:pStyle w:val="BodyText"/>
      </w:pPr>
      <w:r>
        <w:br/>
      </w:r>
    </w:p>
    <w:bookmarkEnd w:id="20"/>
    <w:bookmarkStart w:id="21" w:name="Xca2a52d1ae1b2240fb4a72b0bf16a418fd089d2"/>
    <w:p>
      <w:pPr>
        <w:pStyle w:val="Heading3"/>
      </w:pPr>
      <w:r>
        <w:t xml:space="preserve">2. Core Concepts: Defining the Systems Engineer Role</w:t>
      </w:r>
    </w:p>
    <w:p>
      <w:pPr>
        <w:pStyle w:val="FirstParagraph"/>
      </w:pPr>
      <w:r>
        <w:br/>
      </w:r>
    </w:p>
    <w:p>
      <w:pPr>
        <w:pStyle w:val="BodyText"/>
      </w:pPr>
      <w:r>
        <w:t xml:space="preserve">The primary theme emerging from recent technical literature is the holistic nature of Systems Engineering. Unlike traditional engineering disciplines that focus on isolated components, a</w:t>
      </w:r>
      <w:r>
        <w:t xml:space="preserve"> </w:t>
      </w:r>
      <w:r>
        <w:rPr>
          <w:bCs/>
          <w:b/>
        </w:rPr>
        <w:t xml:space="preserve">Systems Engineer</w:t>
      </w:r>
      <w:r>
        <w:t xml:space="preserve"> </w:t>
      </w:r>
      <w:r>
        <w:t xml:space="preserve">must view the entire lifecycle of a project—from requirements gathering and design integration to validation, deployment, and decommissioning. Key concepts include:</w:t>
      </w:r>
    </w:p>
    <w:p>
      <w:pPr>
        <w:pStyle w:val="BodyText"/>
      </w:pPr>
      <w:r>
        <w:br/>
      </w:r>
    </w:p>
    <w:p>
      <w:pPr>
        <w:numPr>
          <w:ilvl w:val="0"/>
          <w:numId w:val="1001"/>
        </w:numPr>
        <w:pStyle w:val="Compact"/>
      </w:pPr>
      <w:r>
        <w:rPr>
          <w:bCs/>
          <w:b/>
        </w:rPr>
        <w:t xml:space="preserve">Holistic Integration:</w:t>
      </w:r>
      <w:r>
        <w:t xml:space="preserve">The ability to reconcile conflicting requirements between mechanical systems, electrical circuits, and software algorithms.</w:t>
      </w:r>
    </w:p>
    <w:p>
      <w:pPr>
        <w:numPr>
          <w:ilvl w:val="0"/>
          <w:numId w:val="1001"/>
        </w:numPr>
        <w:pStyle w:val="Compact"/>
      </w:pPr>
      <w:r>
        <w:rPr>
          <w:bCs/>
          <w:b/>
        </w:rPr>
        <w:t xml:space="preserve">Lifecycle Management:</w:t>
      </w:r>
      <w:r>
        <w:t xml:space="preserve">Understanding that a system’s value is defined by its performance over time, not just at launch.</w:t>
      </w:r>
    </w:p>
    <w:p>
      <w:pPr>
        <w:numPr>
          <w:ilvl w:val="0"/>
          <w:numId w:val="1001"/>
        </w:numPr>
        <w:pStyle w:val="Compact"/>
      </w:pPr>
      <w:r>
        <w:t xml:space="preserve">Risk Mitigation:Analytical foresight to predict failures before they occur in complex networks.</w:t>
      </w:r>
    </w:p>
    <w:p>
      <w:pPr>
        <w:pStyle w:val="FirstParagraph"/>
      </w:pPr>
      <w:r>
        <w:br/>
      </w:r>
    </w:p>
    <w:p>
      <w:pPr>
        <w:pStyle w:val="BodyText"/>
      </w:pPr>
      <w:r>
        <w:t xml:space="preserve">These theoretical frameworks are essential for any engineer seeking to operate effectively. However, theory alone is insufficient when applied to the specific demands of a major metropolitan hub like</w:t>
      </w:r>
      <w:r>
        <w:t xml:space="preserve"> </w:t>
      </w:r>
      <w:r>
        <w:rPr>
          <w:bCs/>
          <w:b/>
        </w:rPr>
        <w:t xml:space="preserve">Canada Montreal</w:t>
      </w:r>
      <w:r>
        <w:t xml:space="preserve">.</w:t>
      </w:r>
    </w:p>
    <w:p>
      <w:pPr>
        <w:pStyle w:val="BodyText"/>
      </w:pPr>
      <w:r>
        <w:br/>
      </w:r>
    </w:p>
    <w:bookmarkEnd w:id="21"/>
    <w:bookmarkStart w:id="25" w:name="Xdb412e6ce5f951e0430285adf94add414c20882"/>
    <w:p>
      <w:pPr>
        <w:pStyle w:val="Heading3"/>
      </w:pPr>
      <w:r>
        <w:t xml:space="preserve">3. The Regional Context: Systems Engineering in Canada Montreal</w:t>
      </w:r>
    </w:p>
    <w:p>
      <w:pPr>
        <w:pStyle w:val="FirstParagraph"/>
      </w:pPr>
      <w:r>
        <w:br/>
      </w:r>
    </w:p>
    <w:p>
      <w:pPr>
        <w:pStyle w:val="BodyText"/>
      </w:pPr>
      <w:r>
        <w:t xml:space="preserve">Montreal, located in the province of Quebec within</w:t>
      </w:r>
      <w:r>
        <w:t xml:space="preserve"> </w:t>
      </w:r>
      <w:r>
        <w:rPr>
          <w:bCs/>
          <w:b/>
        </w:rPr>
        <w:t xml:space="preserve">Canada Montreal</w:t>
      </w:r>
      <w:r>
        <w:t xml:space="preserve">, presents a unique case study for systems engineers. It is home to one of the world's leading clusters for AI research, driven by institutions like Mila and companies such as Element AI and Shopify’s deep learning initiatives. Furthermore, the aerospace sector remains robust, with major players in aviation technology requiring rigorous systems engineering standards.</w:t>
      </w:r>
    </w:p>
    <w:p>
      <w:pPr>
        <w:pStyle w:val="BodyText"/>
      </w:pPr>
      <w:r>
        <w:br/>
      </w:r>
    </w:p>
    <w:p>
      <w:pPr>
        <w:pStyle w:val="BodyText"/>
      </w:pPr>
      <w:r>
        <w:t xml:space="preserve">For a</w:t>
      </w:r>
      <w:r>
        <w:t xml:space="preserve"> </w:t>
      </w:r>
      <w:r>
        <w:rPr>
          <w:bCs/>
          <w:b/>
        </w:rPr>
        <w:t xml:space="preserve">Systems Engineer</w:t>
      </w:r>
      <w:r>
        <w:t xml:space="preserve">, the environment of</w:t>
      </w:r>
      <w:r>
        <w:t xml:space="preserve"> </w:t>
      </w:r>
      <w:r>
        <w:rPr>
          <w:bCs/>
          <w:b/>
        </w:rPr>
        <w:t xml:space="preserve">Canada Montreal</w:t>
      </w:r>
      <w:r>
        <w:t xml:space="preserve"> </w:t>
      </w:r>
      <w:r>
        <w:t xml:space="preserve">demands specific competencies beyond technical proficiency:</w:t>
      </w:r>
    </w:p>
    <w:p>
      <w:pPr>
        <w:pStyle w:val="BodyText"/>
      </w:pPr>
      <w:r>
        <w:br/>
      </w:r>
    </w:p>
    <w:bookmarkStart w:id="22" w:name="a.-bilingualism-and-cultural-competency"/>
    <w:p>
      <w:pPr>
        <w:pStyle w:val="Heading4"/>
      </w:pPr>
      <w:r>
        <w:t xml:space="preserve">A. Bilingualism and Cultural Competency</w:t>
      </w:r>
    </w:p>
    <w:p>
      <w:pPr>
        <w:pStyle w:val="FirstParagraph"/>
      </w:pPr>
      <w:r>
        <w:br/>
      </w:r>
    </w:p>
    <w:p>
      <w:pPr>
        <w:pStyle w:val="BodyText"/>
      </w:pPr>
      <w:r>
        <w:t xml:space="preserve">In</w:t>
      </w:r>
    </w:p>
    <w:p>
      <w:pPr>
        <w:pStyle w:val="BodyText"/>
      </w:pPr>
      <w:r>
        <w:t xml:space="preserve">Canada Montreal, French is not merely a preference but a legal and professional necessity in many public sectors and large corporate environments. A Systems Engineer must possess the linguistic agility to document technical specifications, communicate with stakeholders, and collaborate with diverse teams in both English and French. Literature suggests that cultural adaptability significantly impacts project success rates in bilingual regions.</w:t>
      </w:r>
    </w:p>
    <w:p>
      <w:pPr>
        <w:pStyle w:val="BodyText"/>
      </w:pPr>
      <w:r>
        <w:br/>
      </w:r>
    </w:p>
    <w:bookmarkEnd w:id="22"/>
    <w:bookmarkStart w:id="23" w:name="b.-regulatory-compliance"/>
    <w:p>
      <w:pPr>
        <w:pStyle w:val="Heading4"/>
      </w:pPr>
      <w:r>
        <w:t xml:space="preserve">B. Regulatory Compliance</w:t>
      </w:r>
    </w:p>
    <w:p>
      <w:pPr>
        <w:pStyle w:val="FirstParagraph"/>
      </w:pPr>
      <w:r>
        <w:br/>
      </w:r>
    </w:p>
    <w:p>
      <w:pPr>
        <w:pStyle w:val="BodyText"/>
      </w:pPr>
      <w:r>
        <w:t xml:space="preserve">Operating within</w:t>
      </w:r>
      <w:r>
        <w:t xml:space="preserve"> </w:t>
      </w:r>
      <w:r>
        <w:rPr>
          <w:bCs/>
          <w:b/>
        </w:rPr>
        <w:t xml:space="preserve">Canada Montreal</w:t>
      </w:r>
      <w:r>
        <w:t xml:space="preserve">, engineers must adhere to strict provincial regulations regarding data privacy (such as Bill 96) and international aerospace standards (like AS9100). The systems engineer acts as the guardian of compliance, ensuring that architectural designs meet both local Quebec laws and broader Canadian federal standards.</w:t>
      </w:r>
    </w:p>
    <w:p>
      <w:pPr>
        <w:pStyle w:val="BodyText"/>
      </w:pPr>
      <w:r>
        <w:br/>
      </w:r>
    </w:p>
    <w:bookmarkEnd w:id="23"/>
    <w:bookmarkStart w:id="24" w:name="c.-innovation-hubs-and-collaboration"/>
    <w:p>
      <w:pPr>
        <w:pStyle w:val="Heading4"/>
      </w:pPr>
      <w:r>
        <w:t xml:space="preserve">C. Innovation Hubs and Collaboration</w:t>
      </w:r>
    </w:p>
    <w:p>
      <w:pPr>
        <w:pStyle w:val="FirstParagraph"/>
      </w:pPr>
      <w:r>
        <w:br/>
      </w:r>
    </w:p>
    <w:p>
      <w:pPr>
        <w:pStyle w:val="BodyText"/>
      </w:pPr>
      <w:r>
        <w:t xml:space="preserve">Montreal’s ecosystem is characterized by strong academic-industry partnerships. Systems engineers in this region are often required to bridge the gap between university research laboratories and commercial product development. This requires a deep understanding of how to translate theoretical algorithms into robust, scalable systems.</w:t>
      </w:r>
    </w:p>
    <w:p>
      <w:pPr>
        <w:pStyle w:val="BodyText"/>
      </w:pPr>
      <w:r>
        <w:br/>
      </w:r>
    </w:p>
    <w:bookmarkEnd w:id="24"/>
    <w:bookmarkEnd w:id="25"/>
    <w:bookmarkStart w:id="26" w:name="analysis-of-key-literature-themes"/>
    <w:p>
      <w:pPr>
        <w:pStyle w:val="Heading3"/>
      </w:pPr>
      <w:r>
        <w:t xml:space="preserve">4. Analysis of Key Literature Themes</w:t>
      </w:r>
    </w:p>
    <w:p>
      <w:pPr>
        <w:pStyle w:val="FirstParagraph"/>
      </w:pPr>
      <w:r>
        <w:br/>
      </w:r>
    </w:p>
    <w:p>
      <w:pPr>
        <w:pStyle w:val="BodyText"/>
      </w:pPr>
      <w:r>
        <w:t xml:space="preserve">The reviewed literature emphasizes three major trends relevant to the</w:t>
      </w:r>
      <w:r>
        <w:t xml:space="preserve"> </w:t>
      </w:r>
      <w:r>
        <w:rPr>
          <w:bCs/>
          <w:b/>
        </w:rPr>
        <w:t xml:space="preserve">Canada Montreal</w:t>
      </w:r>
      <w:r>
        <w:t xml:space="preserve"> </w:t>
      </w:r>
      <w:r>
        <w:t xml:space="preserve">context:</w:t>
      </w:r>
    </w:p>
    <w:p>
      <w:pPr>
        <w:pStyle w:val="BodyText"/>
      </w:pPr>
      <w:r>
        <w:br/>
      </w:r>
    </w:p>
    <w:p>
      <w:pPr>
        <w:numPr>
          <w:ilvl w:val="0"/>
          <w:numId w:val="1002"/>
        </w:numPr>
        <w:pStyle w:val="Compact"/>
      </w:pPr>
      <w:r>
        <w:rPr>
          <w:bCs/>
          <w:b/>
        </w:rPr>
        <w:t xml:space="preserve">Digital Twin Technology:</w:t>
      </w:r>
      <w:r>
        <w:t xml:space="preserve">Newer texts highlight the use of digital twins for simulating complex systems before physical implementation. In the aerospace and automotive sectors prevalent in</w:t>
      </w:r>
    </w:p>
    <w:p>
      <w:pPr>
        <w:numPr>
          <w:ilvl w:val="0"/>
          <w:numId w:val="1000"/>
        </w:numPr>
        <w:pStyle w:val="Compact"/>
      </w:pPr>
      <w:r>
        <w:t xml:space="preserve">Canada Montreal, this is crucial for reducing costs and accelerating time-to-market.</w:t>
      </w:r>
    </w:p>
    <w:p>
      <w:pPr>
        <w:numPr>
          <w:ilvl w:val="0"/>
          <w:numId w:val="1002"/>
        </w:numPr>
        <w:pStyle w:val="Compact"/>
      </w:pPr>
      <w:r>
        <w:rPr>
          <w:bCs/>
          <w:b/>
        </w:rPr>
        <w:t xml:space="preserve">Sustainability and Green Engineering:</w:t>
      </w:r>
      <w:r>
        <w:t xml:space="preserve">There is a growing mandate for sustainable design. Systems engineers in Montreal are increasingly tasked with optimizing energy efficiency in data centers (vital for the AI sector) and designing eco-friendly infrastructure.</w:t>
      </w:r>
    </w:p>
    <w:p>
      <w:pPr>
        <w:numPr>
          <w:ilvl w:val="0"/>
          <w:numId w:val="1002"/>
        </w:numPr>
        <w:pStyle w:val="Compact"/>
      </w:pPr>
      <w:r>
        <w:rPr>
          <w:bCs/>
          <w:b/>
        </w:rPr>
        <w:t xml:space="preserve">Cyber-Physical Security:</w:t>
      </w:r>
      <w:r>
        <w:t xml:space="preserve">With the rise of IoT and smart city initiatives in Montreal, security is no longer an afterthought but a core systems engineering requirement. Protecting integrated systems from cyber threats is paramount.</w:t>
      </w:r>
    </w:p>
    <w:p>
      <w:pPr>
        <w:pStyle w:val="FirstParagraph"/>
      </w:pPr>
      <w:r>
        <w:br/>
      </w:r>
    </w:p>
    <w:bookmarkEnd w:id="26"/>
    <w:bookmarkStart w:id="27" w:name="challenges-and-critiques"/>
    <w:p>
      <w:pPr>
        <w:pStyle w:val="Heading3"/>
      </w:pPr>
      <w:r>
        <w:t xml:space="preserve">5. Challenges and Critiques</w:t>
      </w:r>
    </w:p>
    <w:p>
      <w:pPr>
        <w:pStyle w:val="FirstParagraph"/>
      </w:pPr>
      <w:r>
        <w:br/>
      </w:r>
    </w:p>
    <w:p>
      <w:pPr>
        <w:pStyle w:val="BodyText"/>
      </w:pPr>
      <w:r>
        <w:t xml:space="preserve">Despite the advancements, the literature points out significant challenges for Systems Engineers in</w:t>
      </w:r>
      <w:r>
        <w:t xml:space="preserve"> </w:t>
      </w:r>
      <w:r>
        <w:rPr>
          <w:bCs/>
          <w:b/>
        </w:rPr>
        <w:t xml:space="preserve">Canada Montreal</w:t>
      </w:r>
      <w:r>
        <w:t xml:space="preserve">. The talent shortage is acute, with high demand outstripping supply in specialized AI integration roles. Additionally, the rapid pace of technological change requires continuous upskilling. Engineers must constantly adapt to new tools and methodologies. Furthermore, the bilingual requirement can sometimes slow down communication if technical terminology is not standardized across both languages.</w:t>
      </w:r>
    </w:p>
    <w:p>
      <w:pPr>
        <w:pStyle w:val="BodyText"/>
      </w:pPr>
      <w:r>
        <w:br/>
      </w:r>
    </w:p>
    <w:bookmarkEnd w:id="27"/>
    <w:bookmarkStart w:id="28" w:name="conclusion"/>
    <w:p>
      <w:pPr>
        <w:pStyle w:val="Heading3"/>
      </w:pPr>
      <w:r>
        <w:t xml:space="preserve">6. Conclusion</w:t>
      </w:r>
    </w:p>
    <w:p>
      <w:pPr>
        <w:pStyle w:val="FirstParagraph"/>
      </w:pPr>
      <w:r>
        <w:br/>
      </w:r>
    </w:p>
    <w:p>
      <w:pPr>
        <w:pStyle w:val="BodyText"/>
      </w:pPr>
      <w:r>
        <w:t xml:space="preserve">In conclusion, this Book Report has demonstrated that the role of a</w:t>
      </w:r>
      <w:r>
        <w:t xml:space="preserve"> </w:t>
      </w:r>
      <w:r>
        <w:rPr>
          <w:bCs/>
          <w:b/>
        </w:rPr>
        <w:t xml:space="preserve">Systems Engineer</w:t>
      </w:r>
      <w:r>
        <w:t xml:space="preserve"> </w:t>
      </w:r>
      <w:r>
        <w:t xml:space="preserve">in</w:t>
      </w:r>
    </w:p>
    <w:p>
      <w:pPr>
        <w:pStyle w:val="BodyText"/>
      </w:pPr>
      <w:r>
        <w:t xml:space="preserve">Canada Montreal is multifaceted and highly specialized. It requires more than just technical mastery of engineering principles; it demands cultural fluency, regulatory awareness, and an adaptive mindset suited to a bilingual innovation hub. The literature confirms that successful systems engineers in this region are those who can integrate diverse technological components while navigating the specific legal and cultural frameworks of Quebec.</w:t>
      </w:r>
    </w:p>
    <w:p>
      <w:pPr>
        <w:pStyle w:val="BodyText"/>
      </w:pPr>
      <w:r>
        <w:br/>
      </w:r>
    </w:p>
    <w:p>
      <w:pPr>
        <w:pStyle w:val="BodyText"/>
      </w:pPr>
      <w:r>
        <w:t xml:space="preserve">For professionals and students aiming to work in</w:t>
      </w:r>
    </w:p>
    <w:p>
      <w:pPr>
        <w:pStyle w:val="BodyText"/>
      </w:pPr>
      <w:r>
        <w:t xml:space="preserve">Canada Montreal, mastering the integration of technical excellence with regional competency is not optional—it is essential. The future of systems engineering in this vibrant Canadian city lies in its ability to harmonize global technological standards with local unique identities, ensuring robust, secure, and sustainable solutions for a complex world.</w:t>
      </w:r>
    </w:p>
    <w:p>
      <w:pPr>
        <w:pStyle w:val="BodyText"/>
      </w:pPr>
      <w:r>
        <w:br/>
      </w:r>
    </w:p>
    <w:bookmarkEnd w:id="28"/>
    <w:bookmarkStart w:id="29" w:name="recommendations"/>
    <w:p>
      <w:pPr>
        <w:pStyle w:val="Heading3"/>
      </w:pPr>
      <w:r>
        <w:t xml:space="preserve">7. Recommendations</w:t>
      </w:r>
    </w:p>
    <w:p>
      <w:pPr>
        <w:pStyle w:val="FirstParagraph"/>
      </w:pPr>
      <w:r>
        <w:br/>
      </w:r>
    </w:p>
    <w:p>
      <w:pPr>
        <w:pStyle w:val="BodyText"/>
      </w:pPr>
      <w:r>
        <w:t xml:space="preserve">Based on the analysis above, the following recommendations are made:</w:t>
      </w:r>
    </w:p>
    <w:p>
      <w:pPr>
        <w:pStyle w:val="BodyText"/>
      </w:pPr>
      <w:r>
        <w:br/>
      </w:r>
    </w:p>
    <w:p>
      <w:pPr>
        <w:numPr>
          <w:ilvl w:val="0"/>
          <w:numId w:val="1003"/>
        </w:numPr>
        <w:pStyle w:val="Compact"/>
      </w:pPr>
      <w:r>
        <w:t xml:space="preserve">Curricula in engineering programs in Montreal should emphasize bilingual technical communication.</w:t>
      </w:r>
    </w:p>
    <w:p>
      <w:pPr>
        <w:numPr>
          <w:ilvl w:val="0"/>
          <w:numId w:val="1004"/>
        </w:numPr>
        <w:pStyle w:val="Compact"/>
      </w:pPr>
      <w:r>
        <w:t xml:space="preserve">Ongoing professional development for Systems Engineers must include modules on Quebec’s specific regulatory environment.</w:t>
      </w:r>
    </w:p>
    <w:p>
      <w:pPr>
        <w:numPr>
          <w:ilvl w:val="0"/>
          <w:numId w:val="1005"/>
        </w:numPr>
        <w:pStyle w:val="Compact"/>
      </w:pPr>
      <w:r>
        <w:t xml:space="preserve">Industry leaders in</w:t>
      </w:r>
      <w:r>
        <w:t xml:space="preserve"> </w:t>
      </w:r>
      <w:r>
        <w:rPr>
          <w:bCs/>
          <w:b/>
        </w:rPr>
        <w:t xml:space="preserve">Canada Montreal</w:t>
      </w:r>
      <w:r>
        <w:t xml:space="preserve"> </w:t>
      </w:r>
      <w:r>
        <w:t xml:space="preserve">should foster cross-disciplinary teams that combine systems engineering expertise with AI and cybersecurity specialists.</w:t>
      </w:r>
    </w:p>
    <w:p>
      <w:pPr>
        <w:pStyle w:val="FirstParagraph"/>
      </w:pPr>
      <w:r>
        <w:br/>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the Context of Canada Montreal</dc:title>
  <dc:creator/>
  <dc:language>en</dc:language>
  <cp:keywords/>
  <dcterms:created xsi:type="dcterms:W3CDTF">2026-07-29T08:48:20Z</dcterms:created>
  <dcterms:modified xsi:type="dcterms:W3CDTF">2026-07-29T08:48:20Z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