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Modern</w:t>
      </w:r>
      <w:r>
        <w:t xml:space="preserve"> </w:t>
      </w:r>
      <w:r>
        <w:t xml:space="preserve">Systems</w:t>
      </w:r>
      <w:r>
        <w:t xml:space="preserve"> </w:t>
      </w:r>
      <w:r>
        <w:t xml:space="preserve">Engineer</w:t>
      </w:r>
      <w:r>
        <w:t xml:space="preserve"> </w:t>
      </w:r>
      <w:r>
        <w:t xml:space="preserve">in</w:t>
      </w:r>
      <w:r>
        <w:t xml:space="preserve"> </w:t>
      </w:r>
      <w:r>
        <w:t xml:space="preserve">the</w:t>
      </w:r>
      <w:r>
        <w:t xml:space="preserve"> </w:t>
      </w:r>
      <w:r>
        <w:t xml:space="preserve">Canadian</w:t>
      </w:r>
      <w:r>
        <w:t xml:space="preserve"> </w:t>
      </w:r>
      <w:r>
        <w:t xml:space="preserve">Context</w:t>
      </w:r>
    </w:p>
    <w:bookmarkStart w:id="27" w:name="X85d5fbe9c366d6fa54bb526f90c8e8a14fdf319"/>
    <w:p>
      <w:pPr>
        <w:pStyle w:val="Heading1"/>
      </w:pPr>
      <w:r>
        <w:t xml:space="preserve">The Modern Systems Engineer in the Canadian Context</w:t>
      </w:r>
    </w:p>
    <w:p>
      <w:pPr>
        <w:pStyle w:val="FirstParagraph"/>
      </w:pPr>
      <w:r>
        <w:rPr>
          <w:bCs/>
          <w:b/>
        </w:rPr>
        <w:t xml:space="preserve">Date:</w:t>
      </w:r>
      <w:r>
        <w:t xml:space="preserve"> </w:t>
      </w:r>
      <w:r>
        <w:t xml:space="preserve">October 26, 2023</w:t>
      </w:r>
    </w:p>
    <w:p>
      <w:pPr>
        <w:pStyle w:val="BodyText"/>
      </w:pPr>
      <w:r>
        <w:rPr>
          <w:bCs/>
          <w:b/>
        </w:rPr>
        <w:t xml:space="preserve">To:</w:t>
      </w:r>
      <w:r>
        <w:t xml:space="preserve"> </w:t>
      </w:r>
      <w:r>
        <w:t xml:space="preserve">Department of Human Resources, Toronto Operations Division</w:t>
      </w:r>
    </w:p>
    <w:p>
      <w:pPr>
        <w:pStyle w:val="BodyText"/>
      </w:pPr>
      <w:r>
        <w:rPr>
          <w:bCs/>
          <w:b/>
        </w:rPr>
        <w:t xml:space="preserve">From:</w:t>
      </w:r>
      <w:r>
        <w:t xml:space="preserve">[Your Name/Analyst]_span&gt;_Span_Span_Span_1_Span_2023_Span_10/26/2023</w:t>
      </w:r>
    </w:p>
    <w:bookmarkStart w:id="20" w:name="X149bb84c8a8fddf9c63b1d34059b46c696120c6"/>
    <w:p>
      <w:pPr>
        <w:pStyle w:val="Heading2"/>
      </w:pPr>
      <w:r>
        <w:t xml:space="preserve">Executive Summary of the Book Report on Systems Engineering</w:t>
      </w:r>
    </w:p>
    <w:p>
      <w:pPr>
        <w:pStyle w:val="FirstParagraph"/>
      </w:pPr>
      <w:r>
        <w:t xml:space="preserve">This document serves as a comprehensive</w:t>
      </w:r>
      <w:r>
        <w:t xml:space="preserve"> </w:t>
      </w:r>
      <w:r>
        <w:rPr>
          <w:bCs/>
          <w:b/>
        </w:rPr>
        <w:t xml:space="preserve">Book Report</w:t>
      </w:r>
      <w:r>
        <w:t xml:space="preserve">, synthesizing key themes from recent literature regarding professional systems development, project management, and engineering ethics. While the primary source material is general in nature, this analysis specifically adapts its findings to the unique professional landscape of a</w:t>
      </w:r>
      <w:r>
        <w:t xml:space="preserve"> </w:t>
      </w:r>
      <w:r>
        <w:rPr>
          <w:bCs/>
          <w:b/>
        </w:rPr>
        <w:t xml:space="preserve">Systems Engineer</w:t>
      </w:r>
      <w:r>
        <w:t xml:space="preserve">. The focus is heavily placed on how these theoretical frameworks apply to the dynamic, multicultural, and highly regulated technological environment of</w:t>
      </w:r>
      <w:r>
        <w:t xml:space="preserve"> </w:t>
      </w:r>
      <w:r>
        <w:rPr>
          <w:bCs/>
          <w:b/>
        </w:rPr>
        <w:t xml:space="preserve">Canada Toronto</w:t>
      </w:r>
      <w:r>
        <w:t xml:space="preserve">. In an era where digital infrastructure underpins both public service and private enterprise, understanding the intersection of engineering rigor and local market demands is critical for organizational success.</w:t>
      </w:r>
    </w:p>
    <w:bookmarkEnd w:id="20"/>
    <w:bookmarkStart w:id="21" w:name="X9084f0a892457ffe2298f29c5e012006b62482c"/>
    <w:p>
      <w:pPr>
        <w:pStyle w:val="Heading2"/>
      </w:pPr>
      <w:r>
        <w:t xml:space="preserve">The Core Competencies of a Systems Engineer</w:t>
      </w:r>
    </w:p>
    <w:p>
      <w:pPr>
        <w:pStyle w:val="FirstParagraph"/>
      </w:pPr>
      <w:r>
        <w:t xml:space="preserve">The foundational literature on systems engineering emphasizes that this role is not merely about coding or hardware assembly, but rather the holistic management of complex lifecycles. A competent</w:t>
      </w:r>
      <w:r>
        <w:t xml:space="preserve"> </w:t>
      </w:r>
      <w:r>
        <w:rPr>
          <w:bCs/>
          <w:b/>
        </w:rPr>
        <w:t xml:space="preserve">Systems Engineer</w:t>
      </w:r>
      <w:r>
        <w:t xml:space="preserve"> </w:t>
      </w:r>
      <w:r>
        <w:t xml:space="preserve">must possess the ability to integrate diverse subsystems into a coherent whole. This requires a "big picture" mindset that balances technical feasibility with business viability and user experience.</w:t>
      </w:r>
    </w:p>
    <w:p>
      <w:pPr>
        <w:pStyle w:val="BodyText"/>
      </w:pPr>
      <w:r>
        <w:t xml:space="preserve">_Span_10/26/2023</w:t>
      </w:r>
    </w:p>
    <w:p>
      <w:pPr>
        <w:pStyle w:val="BodyText"/>
      </w:pPr>
      <w:r>
        <w:t xml:space="preserve">_Span_1_Span_4_Span_1_Span_5</w:t>
      </w:r>
    </w:p>
    <w:p>
      <w:pPr>
        <w:pStyle w:val="BodyText"/>
      </w:pPr>
      <w:r>
        <w:rPr>
          <w:bCs/>
          <w:b/>
        </w:rPr>
        <w:t xml:space="preserve">Integration and Verification:</w:t>
      </w:r>
      <w:r>
        <w:t xml:space="preserve"> </w:t>
      </w:r>
      <w:r>
        <w:t xml:space="preserve">The primary responsibility involves ensuring that all components of a system work together seamlessly. This includes rigorous testing protocols that account for edge cases, particularly in environments with high reliability demands.</w:t>
      </w:r>
    </w:p>
    <w:p>
      <w:pPr>
        <w:pStyle w:val="BodyText"/>
      </w:pPr>
      <w:r>
        <w:rPr>
          <w:bCs/>
          <w:b/>
        </w:rPr>
        <w:t xml:space="preserve">Lifecycle Management:</w:t>
      </w:r>
      <w:r>
        <w:t xml:space="preserve"> </w:t>
      </w:r>
      <w:r>
        <w:t xml:space="preserve">From conception to decommissioning, the engineer must manage risks and costs. This is often cited as the most challenging aspect of the profession, requiring strong analytical skills and foresight.</w:t>
      </w:r>
    </w:p>
    <w:p>
      <w:pPr>
        <w:pStyle w:val="BodyText"/>
      </w:pPr>
      <w:r>
        <w:rPr>
          <w:bCs/>
          <w:b/>
        </w:rPr>
        <w:t xml:space="preserve">Interdisciplinary Communication:</w:t>
      </w:r>
      <w:r>
        <w:t xml:space="preserve"> </w:t>
      </w:r>
      <w:r>
        <w:t xml:space="preserve">Perhaps the most underestimated skill is communication. A</w:t>
      </w:r>
      <w:r>
        <w:t xml:space="preserve"> </w:t>
      </w:r>
      <w:r>
        <w:rPr>
          <w:bCs/>
          <w:b/>
        </w:rPr>
        <w:t xml:space="preserve">Systems Engineer</w:t>
      </w:r>
      <w:r>
        <w:t xml:space="preserve">_Span_1_Span_6_Span_1_Span_7</w:t>
      </w:r>
    </w:p>
    <w:bookmarkEnd w:id="21"/>
    <w:bookmarkStart w:id="22" w:name="the-toronto-technological-ecosystem"/>
    <w:p>
      <w:pPr>
        <w:pStyle w:val="Heading2"/>
      </w:pPr>
      <w:r>
        <w:t xml:space="preserve">The Toronto Technological Ecosystem</w:t>
      </w:r>
    </w:p>
    <w:p>
      <w:pPr>
        <w:pStyle w:val="FirstParagraph"/>
      </w:pPr>
      <w:r>
        <w:t xml:space="preserve">When contextualizing these general principles to</w:t>
      </w:r>
      <w:r>
        <w:t xml:space="preserve"> </w:t>
      </w:r>
      <w:r>
        <w:rPr>
          <w:bCs/>
          <w:b/>
        </w:rPr>
        <w:t xml:space="preserve">Canada Toronto</w:t>
      </w:r>
      <w:r>
        <w:t xml:space="preserve">, several distinct factors emerge. Toronto has evolved into one of North America's premier technology hubs, often referred to as "Silicon Valley North." The city’s tech sector is characterized by a strong presence in fintech, artificial intelligence, and telecommunications. Therefore, the expectations for a</w:t>
      </w:r>
      <w:r>
        <w:t xml:space="preserve"> </w:t>
      </w:r>
      <w:r>
        <w:rPr>
          <w:bCs/>
          <w:b/>
        </w:rPr>
        <w:t xml:space="preserve">Systems Engineer_Span_1_Span_8_Span_1_Span_9</w:t>
      </w:r>
      <w:r>
        <w:rPr>
          <w:bCs/>
          <w:b/>
        </w:rPr>
        <w:t xml:space="preserve"> </w:t>
      </w:r>
      <w:r>
        <w:rPr>
          <w:bCs/>
          <w:b/>
        </w:rPr>
        <w:t xml:space="preserve">Furthermore, Toronto’s infrastructure projects are heavily influenced by municipal goals regarding sustainability and smart city initiatives. A</w:t>
      </w:r>
      <w:r>
        <w:rPr>
          <w:bCs/>
          <w:b/>
        </w:rPr>
        <w:t xml:space="preserve"> </w:t>
      </w:r>
      <w:r>
        <w:rPr>
          <w:bCs/>
          <w:b/>
          <w:bCs/>
          <w:b/>
        </w:rPr>
        <w:t xml:space="preserve">Systems Engineer_Span_1_Span_A0&gt; working in this region must be familiar with local regulations concerning data privacy (PIPEDA), accessibility standards (AODA), and environmental sustainability metrics. The integration of these regulatory frameworks into the engineering process is not optional; it is a mandatory component of professional practice in</w:t>
      </w:r>
      <w:r>
        <w:rPr>
          <w:bCs/>
          <w:b/>
          <w:bCs/>
          <w:b/>
        </w:rPr>
        <w:t xml:space="preserve"> </w:t>
      </w:r>
      <w:r>
        <w:rPr>
          <w:bCs/>
          <w:b/>
          <w:bCs/>
          <w:b/>
          <w:bCs/>
          <w:b/>
        </w:rPr>
        <w:t xml:space="preserve">Canada Toronto</w:t>
      </w:r>
      <w:r>
        <w:rPr>
          <w:bCs/>
          <w:b/>
          <w:bCs/>
          <w:b/>
        </w:rPr>
        <w:t xml:space="preserve">.</w:t>
      </w:r>
    </w:p>
    <w:bookmarkEnd w:id="22"/>
    <w:bookmarkStart w:id="23" w:name="X9277c6ae2d8e86c2d5149fea6136a1c1e0421a5"/>
    <w:p>
      <w:pPr>
        <w:pStyle w:val="Heading2"/>
      </w:pPr>
      <w:r>
        <w:t xml:space="preserve">Cultural and Workforce Dynamics in Canada</w:t>
      </w:r>
    </w:p>
    <w:p>
      <w:pPr>
        <w:pStyle w:val="FirstParagraph"/>
      </w:pPr>
      <w:r>
        <w:t xml:space="preserve">Another critical aspect highlighted in the literature, when applied to the Canadian context, is diversity and inclusion. The workforce in</w:t>
      </w:r>
      <w:r>
        <w:t xml:space="preserve"> </w:t>
      </w:r>
      <w:r>
        <w:rPr>
          <w:bCs/>
          <w:b/>
        </w:rPr>
        <w:t xml:space="preserve">Canada Toronto_Span_1_Span_B0_Span_1_Span_C0</w:t>
      </w:r>
    </w:p>
    <w:bookmarkEnd w:id="23"/>
    <w:bookmarkStart w:id="24" w:name="challenges-specific-to-the-region"/>
    <w:p>
      <w:pPr>
        <w:pStyle w:val="Heading2"/>
      </w:pPr>
      <w:r>
        <w:t xml:space="preserve">Challenges Specific to the Region</w:t>
      </w:r>
    </w:p>
    <w:p>
      <w:pPr>
        <w:pStyle w:val="FirstParagraph"/>
      </w:pPr>
      <w:r>
        <w:t xml:space="preserve">Despite its growth, the</w:t>
      </w:r>
    </w:p>
    <w:p>
      <w:pPr>
        <w:pStyle w:val="BodyText"/>
      </w:pPr>
      <w:r>
        <w:t xml:space="preserve">Systems Engineer_Span_1_Span_D0&gt; in Toronto faces specific challenges. The high cost of living and intense competition for top talent mean that retention strategies are crucial. Moreover, the rapid pace of technological change in the city requires continuous learning and upskilling. Engineers must stay abreast of emerging technologies such as 5G integration, cloud-native architectures, and cybersecurity threats specific to urban infrastructure.</w:t>
      </w:r>
    </w:p>
    <w:p>
      <w:pPr>
        <w:pStyle w:val="BodyText"/>
      </w:pPr>
      <w:r>
        <w:t xml:space="preserve">_Span_1_Span_E0</w:t>
      </w:r>
      <w:r>
        <w:t xml:space="preserve"> </w:t>
      </w:r>
      <w:r>
        <w:t xml:space="preserve">Additionally, the bilingual nature of federal interactions means that while Toronto is predominantly English-speaking, proficiency in French can be a significant asset for engineers dealing with national projects or cross-provincial collaborations within</w:t>
      </w:r>
      <w:r>
        <w:t xml:space="preserve"> </w:t>
      </w:r>
      <w:r>
        <w:rPr>
          <w:bCs/>
          <w:b/>
        </w:rPr>
        <w:t xml:space="preserve">Canada</w:t>
      </w:r>
      <w:r>
        <w:t xml:space="preserve">. This linguistic nuance adds another layer of complexity to the role, requiring cultural intelligence alongside technical prowess.</w:t>
      </w:r>
    </w:p>
    <w:p>
      <w:pPr>
        <w:pStyle w:val="BodyText"/>
      </w:pPr>
      <w:r>
        <w:t xml:space="preserve">_Span_1_Span_F0</w:t>
      </w:r>
    </w:p>
    <w:bookmarkEnd w:id="24"/>
    <w:bookmarkStart w:id="26" w:name="conclusion-and-recommendations"/>
    <w:p>
      <w:pPr>
        <w:pStyle w:val="Heading2"/>
      </w:pPr>
      <w:r>
        <w:t xml:space="preserve">Conclusion and Recommendations</w:t>
      </w:r>
    </w:p>
    <w:p>
      <w:pPr>
        <w:pStyle w:val="FirstParagraph"/>
      </w:pPr>
      <w:r>
        <w:t xml:space="preserve">In conclusion, this</w:t>
      </w:r>
      <w:r>
        <w:t xml:space="preserve"> </w:t>
      </w:r>
      <w:r>
        <w:rPr>
          <w:bCs/>
          <w:b/>
        </w:rPr>
        <w:t xml:space="preserve">Book Report_Span_1_Span_G0&gt; underscores that the role of a</w:t>
      </w:r>
      <w:r>
        <w:rPr>
          <w:bCs/>
          <w:b/>
        </w:rPr>
        <w:t xml:space="preserve"> </w:t>
      </w:r>
      <w:r>
        <w:rPr>
          <w:bCs/>
          <w:b/>
          <w:bCs/>
          <w:b/>
        </w:rPr>
        <w:t xml:space="preserve">Systems Engineer_Span_1_Span_H0&gt; is multifaceted, requiring not only deep technical knowledge but also strong managerial and communicative abilities. When situated in the vibrant and competitive environment of</w:t>
      </w:r>
      <w:r>
        <w:rPr>
          <w:bCs/>
          <w:b/>
          <w:bCs/>
          <w:b/>
        </w:rPr>
        <w:t xml:space="preserve"> </w:t>
      </w:r>
      <w:r>
        <w:rPr>
          <w:bCs/>
          <w:b/>
          <w:bCs/>
          <w:b/>
          <w:bCs/>
          <w:b/>
        </w:rPr>
        <w:t xml:space="preserve">Canada Toronto_Span_1_Span_I0&gt;, these requirements are amplified by local regulatory, cultural, and market dynamics.</w:t>
      </w:r>
      <w:r>
        <w:rPr>
          <w:bCs/>
          <w:b/>
          <w:bCs/>
          <w:b/>
          <w:bCs/>
          <w:b/>
        </w:rPr>
        <w:t xml:space="preserve"> </w:t>
      </w:r>
      <w:r>
        <w:rPr>
          <w:bCs/>
          <w:b/>
          <w:bCs/>
          <w:b/>
          <w:bCs/>
          <w:b/>
        </w:rPr>
        <w:t xml:space="preserve">It is recommended that organizations hiring for this position prioritize candidates who demonstrate:</w:t>
      </w:r>
    </w:p>
    <w:p>
      <w:pPr>
        <w:pStyle w:val="BodyText"/>
      </w:pPr>
      <w:r>
        <w:t xml:space="preserve">A robust understanding of systems integration principles.</w:t>
      </w:r>
    </w:p>
    <w:p>
      <w:pPr>
        <w:pStyle w:val="BodyText"/>
      </w:pPr>
      <w:r>
        <w:t xml:space="preserve">Familiarity with Canadian privacy and accessibility laws.</w:t>
      </w:r>
    </w:p>
    <w:p>
      <w:pPr>
        <w:pStyle w:val="BodyText"/>
      </w:pPr>
      <w:r>
        <w:t xml:space="preserve">Cultural competence and inclusivity awareness.</w:t>
      </w:r>
    </w:p>
    <w:p>
      <w:pPr>
        <w:pStyle w:val="BodyText"/>
      </w:pPr>
      <w:hyperlink w:anchor="end_note_1">
        <w:r>
          <w:rPr>
            <w:rStyle w:val="Hyperlink"/>
          </w:rPr>
          <w:t xml:space="preserve">^1</w:t>
        </w:r>
      </w:hyperlink>
      <w:r>
        <w:t xml:space="preserve">_Span_1_Span_J0</w:t>
      </w:r>
      <w:r>
        <w:t xml:space="preserve"> </w:t>
      </w:r>
      <w:r>
        <w:t xml:space="preserve">By aligning recruitment and development strategies with these insights, companies can better leverage the potential of their engineering teams to drive innovation in</w:t>
      </w:r>
      <w:r>
        <w:t xml:space="preserve"> </w:t>
      </w:r>
      <w:r>
        <w:rPr>
          <w:bCs/>
          <w:b/>
        </w:rPr>
        <w:t xml:space="preserve">Canada Toronto</w:t>
      </w:r>
      <w:r>
        <w:t xml:space="preserve">. The future of systems engineering in this region depends on its ability to adapt to local needs while maintaining global standards of excellence.</w:t>
      </w:r>
    </w:p>
    <w:bookmarkStart w:id="25" w:name="end_note_1"/>
    <w:p>
      <w:pPr>
        <w:pStyle w:val="BodyText"/>
      </w:pPr>
      <w:r>
        <w:rPr>
          <w:iCs/>
          <w:i/>
        </w:rPr>
        <w:t xml:space="preserve">Note: This report synthesizes general industry best practices and adapts them to the specific socio-economic and regulatory context of Toronto, Ontario.</w:t>
      </w:r>
    </w:p>
    <w:bookmarkEnd w:id="25"/>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Modern Systems Engineer in the Canadian Context</dc:title>
  <dc:creator/>
  <dc:language>en</dc:language>
  <cp:keywords/>
  <dcterms:created xsi:type="dcterms:W3CDTF">2026-07-29T04:04:14Z</dcterms:created>
  <dcterms:modified xsi:type="dcterms:W3CDTF">2026-07-29T04:04:14Z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