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Vancouver</w:t>
      </w:r>
    </w:p>
    <w:bookmarkStart w:id="29" w:name="X97cfbe2c59ae05f8f61a53ff86681bf5944b5c7"/>
    <w:p>
      <w:pPr>
        <w:pStyle w:val="Heading1"/>
      </w:pPr>
      <w:r>
        <w:t xml:space="preserve">Book Report Analysis:</w:t>
      </w:r>
      <w:r>
        <w:br/>
      </w:r>
      <w:r>
        <w:t xml:space="preserve">The Systems Engineer’s Guide to Modern Infrastructure</w:t>
      </w:r>
    </w:p>
    <w:p>
      <w:pPr>
        <w:pStyle w:val="FirstParagraph"/>
      </w:pPr>
      <w:r>
        <w:rPr>
          <w:iCs/>
          <w:i/>
          <w:bCs/>
          <w:b/>
        </w:rPr>
        <w:t xml:space="preserve">Title:</w:t>
      </w:r>
      <w:r>
        <w:t xml:space="preserve"> </w:t>
      </w:r>
      <w:r>
        <w:t xml:space="preserve">The Integrated Systems Approach: Designing for Resilience</w:t>
      </w:r>
      <w:r>
        <w:br/>
      </w:r>
      <w:r>
        <w:rPr>
          <w:iCs/>
          <w:i/>
          <w:bCs/>
          <w:b/>
        </w:rPr>
        <w:t xml:space="preserve">Audience Focus:</w:t>
      </w:r>
      <w:r>
        <w:t xml:space="preserve"> </w:t>
      </w:r>
      <w:r>
        <w:t xml:space="preserve">Technical Professionals in Canada Vancouver</w:t>
      </w:r>
      <w:r>
        <w:br/>
      </w:r>
      <w:r>
        <w:rPr>
          <w:iCs/>
          <w:i/>
          <w:bCs/>
          <w:b/>
        </w:rPr>
        <w:t xml:space="preserve">Date of Report:</w:t>
      </w:r>
      <w:r>
        <w:t xml:space="preserve"> </w:t>
      </w:r>
      <w:r>
        <w:t xml:space="preserve">October 26, 2023</w:t>
      </w:r>
      <w:r>
        <w:br/>
      </w:r>
      <w:r>
        <w:rPr>
          <w:iCs/>
          <w:i/>
          <w:bCs/>
          <w:b/>
        </w:rPr>
        <w:t xml:space="preserve">Status:</w:t>
      </w:r>
      <w:r>
        <w:t xml:space="preserve"> </w:t>
      </w:r>
      <w:r>
        <w:t xml:space="preserve">Comprehensive Review &amp; Contextual Application</w:t>
      </w:r>
    </w:p>
    <w:bookmarkStart w:id="20" w:name="i.-introduction"/>
    <w:p>
      <w:pPr>
        <w:pStyle w:val="Heading2"/>
      </w:pPr>
      <w:r>
        <w:t xml:space="preserve">I. Introduction</w:t>
      </w:r>
    </w:p>
    <w:p>
      <w:pPr>
        <w:pStyle w:val="FirstParagraph"/>
      </w:pPr>
      <w:r>
        <w:t xml:space="preserve">In the rapidly evolving landscape of modern technology and infrastructure, the role of a</w:t>
      </w:r>
      <w:r>
        <w:t xml:space="preserve"> </w:t>
      </w:r>
      <w:r>
        <w:rPr>
          <w:bCs/>
          <w:b/>
        </w:rPr>
        <w:t xml:space="preserve">Systems Engineer</w:t>
      </w:r>
      <w:r>
        <w:t xml:space="preserve">&lt; strong is no longer confined to isolated technical tasks. It requires a holistic understanding of interconnected components, human factors, and environmental constraints.</w:t>
      </w:r>
      <w:r>
        <w:rPr>
          <w:iCs/>
          <w:i/>
        </w:rPr>
        <w:t xml:space="preserve">This Book Report analyzes key themes from contemporary literature on systems engineering with a specific focus on its application in Canada Vancouver.</w:t>
      </w:r>
      <w:r>
        <w:t xml:space="preserve"> </w:t>
      </w:r>
      <w:r>
        <w:t xml:space="preserve">As one of the fastest-growing tech hubs in North America,</w:t>
      </w:r>
      <w:r>
        <w:t xml:space="preserve"> </w:t>
      </w:r>
      <w:r>
        <w:rPr>
          <w:bCs/>
          <w:b/>
        </w:rPr>
        <w:t xml:space="preserve">Canada Vancouver</w:t>
      </w:r>
    </w:p>
    <w:bookmarkEnd w:id="20"/>
    <w:bookmarkStart w:id="21" w:name="ii.-core-themes-of-systems-engineering"/>
    <w:p>
      <w:pPr>
        <w:pStyle w:val="Heading2"/>
      </w:pPr>
      <w:r>
        <w:t xml:space="preserve">II. Core Themes of Systems Engineering</w:t>
      </w:r>
    </w:p>
    <w:p>
      <w:pPr>
        <w:pStyle w:val="FirstParagraph"/>
      </w:pPr>
      <w:r>
        <w:t xml:space="preserve">The foundational literature on Systems Engineering emphasizes three primary pillars: integration, lifecycle management, and stakeholder alignment. For a</w:t>
      </w:r>
      <w:r>
        <w:t xml:space="preserve"> </w:t>
      </w:r>
      <w:r>
        <w:rPr>
          <w:bCs/>
          <w:b/>
        </w:rPr>
        <w:t xml:space="preserve">Systems Engineer</w:t>
      </w:r>
      <w:r>
        <w:t xml:space="preserve">, these are not merely academic concepts but operational necessities.</w:t>
      </w:r>
    </w:p>
    <w:p>
      <w:pPr>
        <w:numPr>
          <w:ilvl w:val="0"/>
          <w:numId w:val="1001"/>
        </w:numPr>
        <w:pStyle w:val="Compact"/>
      </w:pPr>
      <w:r>
        <w:rPr>
          <w:bCs/>
          <w:b/>
        </w:rPr>
        <w:t xml:space="preserve">Holistic Integration:</w:t>
      </w:r>
      <w:r>
        <w:t xml:space="preserve"> </w:t>
      </w:r>
      <w:r>
        <w:t xml:space="preserve">The book highlights that systems do not exist in vacuums. A software update in Vancouver’s transit system affects hardware sensors, which in turn impacts user experience and public safety. The engineer must view the entire ecosystem rather than individual silos.</w:t>
      </w:r>
    </w:p>
    <w:p>
      <w:pPr>
        <w:numPr>
          <w:ilvl w:val="0"/>
          <w:numId w:val="1001"/>
        </w:numPr>
        <w:pStyle w:val="Compact"/>
      </w:pPr>
      <w:r>
        <w:rPr>
          <w:bCs/>
          <w:b/>
        </w:rPr>
        <w:t xml:space="preserve">Lifecycle Management:</w:t>
      </w:r>
      <w:r>
        <w:t xml:space="preserve"> </w:t>
      </w:r>
      <w:r>
        <w:t xml:space="preserve">From initial concept to decommissioning, every phase carries cost and risk implications. The literature argues for "shift-left" testing strategies, where potential failures are identified early in the design phase. This is crucial in regions like</w:t>
      </w:r>
      <w:r>
        <w:t xml:space="preserve"> </w:t>
      </w:r>
      <w:r>
        <w:rPr>
          <w:bCs/>
          <w:b/>
        </w:rPr>
        <w:t xml:space="preserve">Canada Vancouver</w:t>
      </w:r>
      <w:r>
        <w:t xml:space="preserve">, where construction and development cycles are tightly regulated by municipal codes.</w:t>
      </w:r>
    </w:p>
    <w:p>
      <w:pPr>
        <w:numPr>
          <w:ilvl w:val="0"/>
          <w:numId w:val="1001"/>
        </w:numPr>
        <w:pStyle w:val="Compact"/>
      </w:pPr>
      <w:r>
        <w:rPr>
          <w:bCs/>
          <w:b/>
        </w:rPr>
        <w:t xml:space="preserve">Stakeholder Alignment:</w:t>
      </w:r>
      <w:r>
        <w:t xml:space="preserve"> </w:t>
      </w:r>
      <w:r>
        <w:t xml:space="preserve">A significant portion of the text is dedicated to communication. The</w:t>
      </w:r>
    </w:p>
    <w:p>
      <w:pPr>
        <w:numPr>
          <w:ilvl w:val="0"/>
          <w:numId w:val="1000"/>
        </w:numPr>
        <w:pStyle w:val="Compact"/>
      </w:pPr>
      <w:r>
        <w:t xml:space="preserve">Systems Engineer</w:t>
      </w:r>
    </w:p>
    <w:bookmarkEnd w:id="21"/>
    <w:bookmarkStart w:id="25" w:name="X62144462987cc20bd02bfad1f519bbbb4ee1c8b"/>
    <w:p>
      <w:pPr>
        <w:pStyle w:val="Heading2"/>
      </w:pPr>
      <w:r>
        <w:t xml:space="preserve">III. Contextual Analysis: The Canada Vancouver Landscape</w:t>
      </w:r>
    </w:p>
    <w:p>
      <w:pPr>
        <w:pStyle w:val="FirstParagraph"/>
      </w:pPr>
      <w:r>
        <w:t xml:space="preserve">The application of systems engineering principles cannot be generic; it must be tailored to the local environment. When discussing</w:t>
      </w:r>
      <w:r>
        <w:t xml:space="preserve"> </w:t>
      </w:r>
      <w:r>
        <w:rPr>
          <w:bCs/>
          <w:b/>
        </w:rPr>
        <w:t xml:space="preserve">Canada Vancouver</w:t>
      </w:r>
      <w:r>
        <w:t xml:space="preserve">, we are addressing a city defined by its geography, demographic density, and economic focus on technology and sustainability.</w:t>
      </w:r>
    </w:p>
    <w:bookmarkStart w:id="22" w:name="Xe70098859901ec1f17fda9c4bc6bb17c28f831f"/>
    <w:p>
      <w:pPr>
        <w:pStyle w:val="Heading3"/>
      </w:pPr>
      <w:r>
        <w:t xml:space="preserve">A. Geographic and Environmental Constraints</w:t>
      </w:r>
    </w:p>
    <w:p>
      <w:pPr>
        <w:pStyle w:val="FirstParagraph"/>
      </w:pPr>
      <w:r>
        <w:t xml:space="preserve">Canada VancouverCanada VancouverSystems Engineer working here must integrate hydrological data with urban planning software to prevent flooding and infrastructure damage.</w:t>
      </w:r>
    </w:p>
    <w:bookmarkEnd w:id="22"/>
    <w:bookmarkStart w:id="23" w:name="b.-the-tech-ecosystem-and-urban-density"/>
    <w:p>
      <w:pPr>
        <w:pStyle w:val="Heading3"/>
      </w:pPr>
      <w:r>
        <w:t xml:space="preserve">B. The Tech Ecosystem and Urban Density</w:t>
      </w:r>
    </w:p>
    <w:p>
      <w:pPr>
        <w:pStyle w:val="FirstParagraph"/>
      </w:pPr>
      <w:r>
        <w:t xml:space="preserve">Vancouver is a major hub for tech innovation in Canada, often referred to as "Northern California." This density of startups, large corporations, and research institutions creates a complex network of digital dependencies. The literature suggests that</w:t>
      </w:r>
    </w:p>
    <w:p>
      <w:pPr>
        <w:pStyle w:val="BodyText"/>
      </w:pPr>
      <w:r>
        <w:t xml:space="preserve">Systems Engineer roles in this sector must prioritize cybersecurity and cloud architecture integration. In</w:t>
      </w:r>
    </w:p>
    <w:p>
      <w:pPr>
        <w:pStyle w:val="BodyText"/>
      </w:pPr>
      <w:r>
        <w:t xml:space="preserve">Canada Vancouver, where data centers are critical infrastructure, ensuring redundancy and low-latency connections is paramount. The engineer must balance the demand for high-speed internet with the physical limitations of aging underground cabling infrastructure.</w:t>
      </w:r>
    </w:p>
    <w:bookmarkEnd w:id="23"/>
    <w:bookmarkStart w:id="24" w:name="c.-regulatory-and-social-frameworks"/>
    <w:p>
      <w:pPr>
        <w:pStyle w:val="Heading3"/>
      </w:pPr>
      <w:r>
        <w:t xml:space="preserve">C. Regulatory and Social Frameworks</w:t>
      </w:r>
    </w:p>
    <w:p>
      <w:pPr>
        <w:pStyle w:val="FirstParagraph"/>
      </w:pPr>
      <w:r>
        <w:t xml:space="preserve">The book emphasizes that systems engineering in public sectors involves navigating complex regulatory environments. In</w:t>
      </w:r>
    </w:p>
    <w:p>
      <w:pPr>
        <w:pStyle w:val="BodyText"/>
      </w:pPr>
      <w:r>
        <w:t xml:space="preserve">Canada Vancouver, stringent building codes, environmental protection laws, and Indigenous consultation requirements add layers of complexity to any large-scale project. A proficient</w:t>
      </w:r>
    </w:p>
    <w:p>
      <w:pPr>
        <w:pStyle w:val="BodyText"/>
      </w:pPr>
      <w:r>
        <w:t xml:space="preserve">Systems Engineer must understand these non-technical constraints as part of the system's boundary conditions. Failure to account for community impact or regulatory compliance can lead to significant delays and cost overruns.</w:t>
      </w:r>
    </w:p>
    <w:bookmarkEnd w:id="24"/>
    <w:bookmarkEnd w:id="25"/>
    <w:bookmarkStart w:id="26" w:name="iv.-critical-evaluation-of-methodologies"/>
    <w:p>
      <w:pPr>
        <w:pStyle w:val="Heading2"/>
      </w:pPr>
      <w:r>
        <w:t xml:space="preserve">IV. Critical Evaluation of Methodologies</w:t>
      </w:r>
    </w:p>
    <w:p>
      <w:pPr>
        <w:pStyle w:val="FirstParagraph"/>
      </w:pPr>
      <w:r>
        <w:t xml:space="preserve">The text advocates for Agile Systems Engineering, a methodology that allows for iterative development and frequent feedback loops. This approach is particularly relevant in</w:t>
      </w:r>
    </w:p>
    <w:p>
      <w:pPr>
        <w:pStyle w:val="BodyText"/>
      </w:pPr>
      <w:r>
        <w:t xml:space="preserve">Canada Vancouver, where market demands can shift rapidly due to global tech trends.</w:t>
      </w:r>
    </w:p>
    <w:p>
      <w:pPr>
        <w:pStyle w:val="BlockText"/>
      </w:pPr>
      <w:r>
        <w:t xml:space="preserve">"The rigid waterfall model is increasingly obsolete in dynamic urban environments. In places like Canada Vancouver, the ability to pivot quickly based on real-time data from IoT sensors and user feedback is a competitive advantage."</w:t>
      </w:r>
    </w:p>
    <w:p>
      <w:pPr>
        <w:pStyle w:val="FirstParagraph"/>
      </w:pPr>
      <w:r>
        <w:t xml:space="preserve">The report finds merit in this assertion. For instance, smart city initiatives in</w:t>
      </w:r>
    </w:p>
    <w:p>
      <w:pPr>
        <w:pStyle w:val="BodyText"/>
      </w:pPr>
      <w:r>
        <w:t xml:space="preserve">Canada Vancouver, such as adaptive traffic lighting or energy-efficient building management systems, benefit greatly from Agile methodologies. These systems require constant tuning based on real-world performance data.</w:t>
      </w:r>
    </w:p>
    <w:bookmarkEnd w:id="26"/>
    <w:bookmarkStart w:id="27" w:name="Xa7ec17b0b2c323d61fa4e4d4057854851c304fd"/>
    <w:p>
      <w:pPr>
        <w:pStyle w:val="Heading2"/>
      </w:pPr>
      <w:r>
        <w:t xml:space="preserve">V. Challenges and Recommendations for Practitioners</w:t>
      </w:r>
    </w:p>
    <w:p>
      <w:pPr>
        <w:pStyle w:val="FirstParagraph"/>
      </w:pPr>
      <w:r>
        <w:t xml:space="preserve">Despite the robust theoretical framework, several challenges remain for the modern</w:t>
      </w:r>
    </w:p>
    <w:p>
      <w:pPr>
        <w:pStyle w:val="BodyText"/>
      </w:pPr>
      <w:r>
        <w:t xml:space="preserve">Systems Engineer.</w:t>
      </w:r>
    </w:p>
    <w:p>
      <w:pPr>
        <w:numPr>
          <w:ilvl w:val="0"/>
          <w:numId w:val="1002"/>
        </w:numPr>
        <w:pStyle w:val="Compact"/>
      </w:pPr>
      <w:r>
        <w:rPr>
          <w:bCs/>
          <w:b/>
        </w:rPr>
        <w:t xml:space="preserve">Skill Gaps:</w:t>
      </w:r>
      <w:r>
        <w:t xml:space="preserve"> </w:t>
      </w:r>
      <w:r>
        <w:t xml:space="preserve">There is a noted shortage of engineers who possess both deep technical knowledge and broad systemic understanding. Professionals in</w:t>
      </w:r>
    </w:p>
    <w:p>
      <w:pPr>
        <w:numPr>
          <w:ilvl w:val="0"/>
          <w:numId w:val="1000"/>
        </w:numPr>
        <w:pStyle w:val="Compact"/>
      </w:pPr>
      <w:r>
        <w:t xml:space="preserve">Canada Vancouver are encouraged to pursue cross-disciplinary training.</w:t>
      </w:r>
    </w:p>
    <w:p>
      <w:pPr>
        <w:numPr>
          <w:ilvl w:val="0"/>
          <w:numId w:val="1002"/>
        </w:numPr>
        <w:pStyle w:val="Compact"/>
      </w:pPr>
      <w:r>
        <w:t xml:space="preserve">Data Silos:: Many organizations in the region still operate with fragmented data systems. Breaking down these silos is a critical task for any</w:t>
      </w:r>
    </w:p>
    <w:p>
      <w:pPr>
        <w:numPr>
          <w:ilvl w:val="0"/>
          <w:numId w:val="1000"/>
        </w:numPr>
        <w:pStyle w:val="Compact"/>
      </w:pPr>
      <w:r>
        <w:t xml:space="preserve">Systems Engineer.</w:t>
      </w:r>
    </w:p>
    <w:p>
      <w:pPr>
        <w:numPr>
          <w:ilvl w:val="0"/>
          <w:numId w:val="1002"/>
        </w:numPr>
        <w:pStyle w:val="Compact"/>
      </w:pPr>
      <w:r>
        <w:t xml:space="preserve">Sustainability Integration:: As green building standards become more prevalent in</w:t>
      </w:r>
    </w:p>
    <w:p>
      <w:pPr>
        <w:numPr>
          <w:ilvl w:val="0"/>
          <w:numId w:val="1000"/>
        </w:numPr>
        <w:pStyle w:val="Compact"/>
      </w:pPr>
      <w:r>
        <w:t xml:space="preserve">Canada Vancouver, engineers must integrate sustainability metrics into every stage of the design process.</w:t>
      </w:r>
    </w:p>
    <w:bookmarkEnd w:id="27"/>
    <w:bookmarkStart w:id="28" w:name="vi.-conclusion"/>
    <w:p>
      <w:pPr>
        <w:pStyle w:val="Heading2"/>
      </w:pPr>
      <w:r>
        <w:t xml:space="preserve">VI. Conclusion</w:t>
      </w:r>
    </w:p>
    <w:p>
      <w:pPr>
        <w:pStyle w:val="FirstParagraph"/>
      </w:pPr>
      <w:r>
        <w:t xml:space="preserve">This Book Report underscores that Systems Engineering is a multidisciplinary discipline that extends far beyond traditional engineering boundaries. For professionals operating in the dynamic and challenging environment of</w:t>
      </w:r>
    </w:p>
    <w:p>
      <w:pPr>
        <w:pStyle w:val="BodyText"/>
      </w:pPr>
      <w:r>
        <w:t xml:space="preserve">Canada Vancouver, the ability to integrate technical solutions with environmental, social, and economic factors is essential. The literature provides a solid foundation, but its true value lies in its adaptation to local contexts.</w:t>
      </w:r>
    </w:p>
    <w:p>
      <w:pPr>
        <w:pStyle w:val="BodyText"/>
      </w:pPr>
      <w:r>
        <w:t xml:space="preserve">The modern</w:t>
      </w:r>
    </w:p>
    <w:p>
      <w:pPr>
        <w:pStyle w:val="BodyText"/>
      </w:pPr>
      <w:r>
        <w:t xml:space="preserve">Systems Engineer must be a strategist, a communicator, and an innovator. By embracing holistic integration and agile methodologies,</w:t>
      </w:r>
    </w:p>
    <w:p>
      <w:pPr>
        <w:pStyle w:val="BodyText"/>
      </w:pPr>
      <w:r>
        <w:t xml:space="preserve">Systems Engineers Canada Vancouver. As the city continues to grow, the demand for such comprehensive engineering approaches will only increase. Therefore, ongoing education and adaptation of systems thinking principles are not just beneficial but imperative for future success in this region.</w:t>
      </w:r>
    </w:p>
    <w:p>
      <w:pPr>
        <w:pStyle w:val="BodyText"/>
      </w:pPr>
      <w:r>
        <w:rPr>
          <w:iCs/>
          <w:i/>
        </w:rPr>
        <w:t xml:space="preserve">This report serves as a foundational guide for students, professionals, and stakeholders interested in understanding the intersection of systems engineering theory and practical application within the unique ecosystem of Canada Vancouver.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Systems Engineering in the Context of Canada Vancouver</dc:title>
  <dc:creator/>
  <dc:language>en</dc:language>
  <cp:keywords/>
  <dcterms:created xsi:type="dcterms:W3CDTF">2026-07-29T05:31:17Z</dcterms:created>
  <dcterms:modified xsi:type="dcterms:W3CDTF">2026-07-29T05:31:17Z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