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8" w:name="X983174915e6a0cd4ae8217188b3d1c78e744d2a"/>
    <w:p>
      <w:pPr>
        <w:pStyle w:val="Heading1"/>
      </w:pPr>
      <w:r>
        <w:t xml:space="preserve">Cross-Cultural Technical Leadership and Integration:</w:t>
      </w:r>
    </w:p>
    <w:bookmarkStart w:id="27" w:name="Xcc58cd097c06074111cbeae91896d85971be720"/>
    <w:p>
      <w:pPr>
        <w:pStyle w:val="Heading2"/>
      </w:pPr>
      <w:r>
        <w:t xml:space="preserve">A Comprehensive Book Report on the Systems Engineer Role within the Context of China, Guangzhou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Systems Engineering Methodologies and Regional Adaptation</w:t>
      </w:r>
      <w:r>
        <w:br/>
      </w:r>
      <w:r>
        <w:rPr>
          <w:bCs/>
          <w:b/>
        </w:rPr>
        <w:t xml:space="preserve">Sector Focus:</w:t>
      </w:r>
      <w:r>
        <w:t xml:space="preserve"> </w:t>
      </w:r>
      <w:r>
        <w:t xml:space="preserve">Technology Manufacturing and Infrastructure in South China</w:t>
      </w:r>
    </w:p>
    <w:p>
      <w:pPr>
        <w:pStyle w:val="BodyText"/>
      </w:pPr>
      <w:r>
        <w:t xml:space="preserve">I. Executive Summary</w:t>
      </w:r>
    </w:p>
    <w:p>
      <w:pPr>
        <w:pStyle w:val="BodyText"/>
      </w:pPr>
      <w:r>
        <w:t xml:space="preserve">This Book Report serves as a critical analysis of the evolving role of the</w:t>
      </w:r>
      <w:r>
        <w:t xml:space="preserve"> </w:t>
      </w:r>
      <w:r>
        <w:rPr>
          <w:bCs/>
          <w:b/>
        </w:rPr>
        <w:t xml:space="preserve">Ssystems Engineer</w:t>
      </w:r>
      <w:r>
        <w:t xml:space="preserve">, specifically tailored to the unique industrial, cultural, and technological landscape of</w:t>
      </w:r>
      <w:r>
        <w:t xml:space="preserve"> </w:t>
      </w:r>
      <w:r>
        <w:rPr>
          <w:bCs/>
          <w:b/>
        </w:rPr>
        <w:t xml:space="preserve">China Guangzhou</w:t>
      </w:r>
      <w:r>
        <w:t xml:space="preserve"> </w:t>
      </w:r>
      <w:r>
        <w:t xml:space="preserve">. As a global hub for technology manufacturing, trade expos (such as the Canton Fair), and rapid urbanization, Guangzhou presents a distinct case study for systems thinking. The report explores how traditional systems engineering principles must be adapted to meet the high-velocity demands of the Pearl River Delta region. It argues that effective</w:t>
      </w:r>
      <w:r>
        <w:t xml:space="preserve"> </w:t>
      </w:r>
      <w:r>
        <w:rPr>
          <w:bCs/>
          <w:b/>
        </w:rPr>
        <w:t xml:space="preserve">Systems Engineer</w:t>
      </w:r>
      <w:r>
        <w:t xml:space="preserve"> </w:t>
      </w:r>
      <w:r>
        <w:t xml:space="preserve">practice in this region requires not only technical proficiency but also deep cultural intelligence regarding Chinese business protocols, regulatory environments, and supply chain dynamics.</w:t>
      </w:r>
    </w:p>
    <w:bookmarkStart w:id="20" w:name="X8798c32fd8cb0c427427815c83f1d6b8739de81"/>
    <w:p>
      <w:pPr>
        <w:pStyle w:val="Heading3"/>
      </w:pPr>
      <w:r>
        <w:t xml:space="preserve">II. Introduction: The Intersection of Systems Thinking and Guangzhou’s Industrial Ecosystem</w:t>
      </w:r>
    </w:p>
    <w:p>
      <w:pPr>
        <w:pStyle w:val="FirstParagraph"/>
      </w:pPr>
      <w:r>
        <w:t xml:space="preserve">The concept of a</w:t>
      </w:r>
      <w:r>
        <w:t xml:space="preserve"> </w:t>
      </w:r>
      <w:r>
        <w:rPr>
          <w:bCs/>
          <w:b/>
        </w:rPr>
        <w:t xml:space="preserve">Ssystems Engineer</w:t>
      </w:r>
      <w:r>
        <w:t xml:space="preserve"> </w:t>
      </w:r>
      <w:r>
        <w:t xml:space="preserve">is traditionally defined as an interdisciplinary professional who designs, integrates, and manages complex systems over their life cycles. However, when this role is applied to the specific context of</w:t>
      </w:r>
      <w:r>
        <w:t xml:space="preserve"> </w:t>
      </w:r>
      <w:r>
        <w:rPr>
          <w:bCs/>
          <w:b/>
        </w:rPr>
        <w:t xml:space="preserve">China Guangzhou</w:t>
      </w:r>
      <w:r>
        <w:t xml:space="preserve"> </w:t>
      </w:r>
      <w:r>
        <w:t xml:space="preserve">, the definition expands to include navigating one of the world’s most dynamic economic zones. Guangzhou is not merely a city; it is a node in a global network connecting hardware innovation with software integration and international logistics.</w:t>
      </w:r>
      <w:r>
        <w:t xml:space="preserve"> </w:t>
      </w:r>
      <w:r>
        <w:t xml:space="preserve">This report posits that the standard Western model of systems engineering, which often emphasizes linear waterfall methodologies or isolated agile sprints, must be hybridized in</w:t>
      </w:r>
      <w:r>
        <w:t xml:space="preserve"> </w:t>
      </w:r>
      <w:r>
        <w:rPr>
          <w:bCs/>
          <w:b/>
        </w:rPr>
        <w:t xml:space="preserve">China Guangzhou</w:t>
      </w:r>
      <w:r>
        <w:t xml:space="preserve">. The local environment demands rapid iteration, massive scale integration, and seamless coordination between hardware suppliers (abundant in Guangdong province) and software developers. Therefore, the</w:t>
      </w:r>
      <w:r>
        <w:t xml:space="preserve"> </w:t>
      </w:r>
      <w:r>
        <w:rPr>
          <w:bCs/>
          <w:b/>
        </w:rPr>
        <w:t xml:space="preserve">Ssystems Engineer</w:t>
      </w:r>
      <w:r>
        <w:t xml:space="preserve"> </w:t>
      </w:r>
      <w:r>
        <w:t xml:space="preserve">acts as the crucial bridge between theoretical system architecture and practical, high-speed implementation in this region.</w:t>
      </w:r>
    </w:p>
    <w:bookmarkEnd w:id="20"/>
    <w:bookmarkStart w:id="21" w:name="X0520aff11ae448c24c998419fe54a654fc49094"/>
    <w:p>
      <w:pPr>
        <w:pStyle w:val="Heading3"/>
      </w:pPr>
      <w:r>
        <w:t xml:space="preserve">III. The Role of the Systems Engineer in High-Velocity Environments</w:t>
      </w:r>
    </w:p>
    <w:p>
      <w:pPr>
        <w:pStyle w:val="FirstParagraph"/>
      </w:pPr>
      <w:r>
        <w:t xml:space="preserve">In</w:t>
      </w:r>
      <w:r>
        <w:t xml:space="preserve"> </w:t>
      </w:r>
      <w:r>
        <w:rPr>
          <w:bCs/>
          <w:b/>
        </w:rPr>
        <w:t xml:space="preserve">China Guangzhou</w:t>
      </w:r>
      <w:r>
        <w:t xml:space="preserve"> </w:t>
      </w:r>
      <w:r>
        <w:t xml:space="preserve">, time-to-market is a critical competitive advantage. The</w:t>
      </w:r>
      <w:r>
        <w:t xml:space="preserve"> </w:t>
      </w:r>
      <w:r>
        <w:rPr>
          <w:bCs/>
          <w:b/>
        </w:rPr>
        <w:t xml:space="preserve">Ssystems Engineer</w:t>
      </w:r>
      <w:r>
        <w:t xml:space="preserve"> </w:t>
      </w:r>
      <w:r>
        <w:t xml:space="preserve">must therefore prioritize "Agile Systems Engineering." This involves breaking down complex systems into modular components that can be developed and tested concurrently by distributed teams.</w:t>
      </w:r>
      <w:r>
        <w:t xml:space="preserve"> </w:t>
      </w:r>
      <w:r>
        <w:t xml:space="preserve">Key responsibilities highlighted in this report include:</w:t>
      </w:r>
      <w:r>
        <w:t xml:space="preserve"> </w:t>
      </w:r>
      <w:r>
        <w:t xml:space="preserve">1. **Holistic Integration:** Ensuring that hardware components sourced from local manufacturers integrate flawlessly with software platforms often hosted on domestic clouds (e.g., Alibaba Cloud or Tencent Cloud).</w:t>
      </w:r>
      <w:r>
        <w:t xml:space="preserve"> </w:t>
      </w:r>
      <w:r>
        <w:t xml:space="preserve">2. **Risk Management:** Identifying potential bottlenecks in the supply chain, which is vital for a port city like Guangzhou where logistics are key.</w:t>
      </w:r>
      <w:r>
        <w:t xml:space="preserve"> </w:t>
      </w:r>
      <w:r>
        <w:t xml:space="preserve">3. **Stakeholder Communication:** Bridging the gap between technical teams and non-technical stakeholders, including government officials and international partners who may not be fluent in technical jargon but require assurance of compliance and efficiency.</w:t>
      </w:r>
    </w:p>
    <w:bookmarkEnd w:id="21"/>
    <w:bookmarkStart w:id="22" w:name="X1d68d634dacba92300d544c757e6944cf84c27f"/>
    <w:p>
      <w:pPr>
        <w:pStyle w:val="Heading3"/>
      </w:pPr>
      <w:r>
        <w:t xml:space="preserve">IV. Cultural Adaptation: Navigating Business Etiquette in China</w:t>
      </w:r>
    </w:p>
    <w:p>
      <w:pPr>
        <w:pStyle w:val="FirstParagraph"/>
      </w:pPr>
      <w:r>
        <w:t xml:space="preserve">A significant portion of this report addresses the soft skills required of a</w:t>
      </w:r>
      <w:r>
        <w:t xml:space="preserve"> </w:t>
      </w:r>
      <w:r>
        <w:rPr>
          <w:bCs/>
          <w:b/>
        </w:rPr>
        <w:t xml:space="preserve">Ssystems Engineer</w:t>
      </w:r>
      <w:r>
        <w:t xml:space="preserve"> </w:t>
      </w:r>
      <w:r>
        <w:t xml:space="preserve">operating in</w:t>
      </w:r>
      <w:r>
        <w:t xml:space="preserve"> </w:t>
      </w:r>
      <w:r>
        <w:rPr>
          <w:bCs/>
          <w:b/>
        </w:rPr>
        <w:t xml:space="preserve">China Guangzhou</w:t>
      </w:r>
      <w:r>
        <w:t xml:space="preserve"> </w:t>
      </w:r>
      <w:r>
        <w:t xml:space="preserve">. Technical expertise alone is insufficient without an understanding of *Guanxi* (relationships) and *Mianzi* (face).</w:t>
      </w:r>
      <w:r>
        <w:t xml:space="preserve"> </w:t>
      </w:r>
      <w:r>
        <w:t xml:space="preserve">The</w:t>
      </w:r>
      <w:r>
        <w:t xml:space="preserve"> </w:t>
      </w:r>
      <w:r>
        <w:rPr>
          <w:bCs/>
          <w:b/>
        </w:rPr>
        <w:t xml:space="preserve">Ssystems Engineer</w:t>
      </w:r>
      <w:r>
        <w:t xml:space="preserve"> </w:t>
      </w:r>
      <w:r>
        <w:t xml:space="preserve">must recognize that decision-making processes in Chinese enterprises often involve collective consensus and hierarchical approval. For instance, a proposed system architecture change might require extensive informal discussions before formal meetings occur. Building trust is paramount. The report suggests that</w:t>
      </w:r>
      <w:r>
        <w:t xml:space="preserve"> </w:t>
      </w:r>
      <w:r>
        <w:rPr>
          <w:bCs/>
          <w:b/>
        </w:rPr>
        <w:t xml:space="preserve">Ssystems Engineer</w:t>
      </w:r>
      <w:r>
        <w:t xml:space="preserve"> </w:t>
      </w:r>
      <w:r>
        <w:t xml:space="preserve">professionals should invest time in understanding local business etiquette, such as the importance of banquet culture and respectful communication styles during negotiations.</w:t>
      </w:r>
      <w:r>
        <w:t xml:space="preserve"> </w:t>
      </w:r>
      <w:r>
        <w:t xml:space="preserve">Furthermore, language barriers can exist even among fluent speakers due to technical terminology differences between English and Mandarin. The</w:t>
      </w:r>
      <w:r>
        <w:t xml:space="preserve"> </w:t>
      </w:r>
      <w:r>
        <w:rPr>
          <w:bCs/>
          <w:b/>
        </w:rPr>
        <w:t xml:space="preserve">Ssystems Engineer</w:t>
      </w:r>
      <w:r>
        <w:t xml:space="preserve"> </w:t>
      </w:r>
      <w:r>
        <w:t xml:space="preserve">must serve as a cultural translator, ensuring that requirements gathered from Guangzhou-based clients are accurately reflected in system specifications without losing nuance or intent.</w:t>
      </w:r>
    </w:p>
    <w:bookmarkEnd w:id="22"/>
    <w:bookmarkStart w:id="23" w:name="v.-regulatory-and-compliance-challenges"/>
    <w:p>
      <w:pPr>
        <w:pStyle w:val="Heading3"/>
      </w:pPr>
      <w:r>
        <w:t xml:space="preserve">V. Regulatory and Compliance Challenges</w:t>
      </w:r>
    </w:p>
    <w:p>
      <w:pPr>
        <w:pStyle w:val="FirstParagraph"/>
      </w:pPr>
      <w:r>
        <w:t xml:space="preserve">Operating within</w:t>
      </w:r>
      <w:r>
        <w:t xml:space="preserve"> </w:t>
      </w:r>
      <w:r>
        <w:rPr>
          <w:bCs/>
          <w:b/>
        </w:rPr>
        <w:t xml:space="preserve">China Guangzhou</w:t>
      </w:r>
      <w:r>
        <w:t xml:space="preserve"> </w:t>
      </w:r>
      <w:r>
        <w:t xml:space="preserve">means adhering to a complex web of local, provincial, and national regulations. The</w:t>
      </w:r>
      <w:r>
        <w:t xml:space="preserve"> </w:t>
      </w:r>
      <w:r>
        <w:rPr>
          <w:bCs/>
          <w:b/>
        </w:rPr>
        <w:t xml:space="preserve">Ssystems Engineer</w:t>
      </w:r>
      <w:r>
        <w:t xml:space="preserve"> </w:t>
      </w:r>
      <w:r>
        <w:t xml:space="preserve">must be well-versed in China’s cybersecurity laws, data localization requirements, and environmental standards for manufacturing.</w:t>
      </w:r>
      <w:r>
        <w:t xml:space="preserve"> </w:t>
      </w:r>
      <w:r>
        <w:t xml:space="preserve">For example, systems involving user data must comply with the Personal Information Protection Law (PIPL). A</w:t>
      </w:r>
      <w:r>
        <w:t xml:space="preserve"> </w:t>
      </w:r>
      <w:r>
        <w:rPr>
          <w:bCs/>
          <w:b/>
        </w:rPr>
        <w:t xml:space="preserve">Ssystems Engineer</w:t>
      </w:r>
      <w:r>
        <w:t xml:space="preserve"> </w:t>
      </w:r>
      <w:r>
        <w:t xml:space="preserve">designing a smart city application in Guangzhou must ensure that data architecture inherently supports these compliance needs from the ground up, rather than retrofitting them later. This proactive approach to compliance is a hallmark of successful systems engineering in this region. The report emphasizes that regulatory knowledge is not just administrative overhead but a core component of system design integrity in</w:t>
      </w:r>
      <w:r>
        <w:t xml:space="preserve"> </w:t>
      </w:r>
      <w:r>
        <w:rPr>
          <w:bCs/>
          <w:b/>
        </w:rPr>
        <w:t xml:space="preserve">China Guangzhou</w:t>
      </w:r>
      <w:r>
        <w:t xml:space="preserve"> </w:t>
      </w:r>
      <w:r>
        <w:t xml:space="preserve">.</w:t>
      </w:r>
    </w:p>
    <w:bookmarkEnd w:id="23"/>
    <w:bookmarkStart w:id="24" w:name="X5c1917f875fc8cf39637df9766f9089db2b99b8"/>
    <w:p>
      <w:pPr>
        <w:pStyle w:val="Heading3"/>
      </w:pPr>
      <w:r>
        <w:t xml:space="preserve">VI. Case Study Application: Smart City Infrastructure</w:t>
      </w:r>
    </w:p>
    <w:p>
      <w:pPr>
        <w:pStyle w:val="FirstParagraph"/>
      </w:pPr>
      <w:r>
        <w:t xml:space="preserve">To illustrate the practical application of these concepts, this report examines the development of smart traffic management systems in</w:t>
      </w:r>
      <w:r>
        <w:t xml:space="preserve"> </w:t>
      </w:r>
      <w:r>
        <w:rPr>
          <w:bCs/>
          <w:b/>
        </w:rPr>
        <w:t xml:space="preserve">China Guangzhou</w:t>
      </w:r>
      <w:r>
        <w:t xml:space="preserve"> </w:t>
      </w:r>
      <w:r>
        <w:t xml:space="preserve">. Here, the</w:t>
      </w:r>
      <w:r>
        <w:t xml:space="preserve"> </w:t>
      </w:r>
      <w:r>
        <w:rPr>
          <w:bCs/>
          <w:b/>
        </w:rPr>
        <w:t xml:space="preserve">Ssystems Engineer</w:t>
      </w:r>
      <w:r>
        <w:t xml:space="preserve"> </w:t>
      </w:r>
      <w:r>
        <w:t xml:space="preserve">integrates IoT sensors, AI-driven analytics software, and municipal database infrastructure.</w:t>
      </w:r>
      <w:r>
        <w:t xml:space="preserve"> </w:t>
      </w:r>
      <w:r>
        <w:t xml:space="preserve">The challenge lies in integrating legacy infrastructure with new technology while minimizing disruption to millions of citizens. The</w:t>
      </w:r>
      <w:r>
        <w:t xml:space="preserve"> </w:t>
      </w:r>
      <w:r>
        <w:rPr>
          <w:bCs/>
          <w:b/>
        </w:rPr>
        <w:t xml:space="preserve">Ssystems Engineer</w:t>
      </w:r>
      <w:r>
        <w:t xml:space="preserve"> </w:t>
      </w:r>
      <w:r>
        <w:t xml:space="preserve">must coordinate with multiple government agencies and private tech firms. Success in this context relies on the engineer’s ability to manage complexity, facilitate cross-departmental collaboration, and maintain a unified vision of the system’s lifecycle. This case study underscores that in</w:t>
      </w:r>
      <w:r>
        <w:t xml:space="preserve"> </w:t>
      </w:r>
      <w:r>
        <w:rPr>
          <w:bCs/>
          <w:b/>
        </w:rPr>
        <w:t xml:space="preserve">China Guangzhou</w:t>
      </w:r>
      <w:r>
        <w:t xml:space="preserve"> </w:t>
      </w:r>
      <w:r>
        <w:t xml:space="preserve">, the</w:t>
      </w:r>
      <w:r>
        <w:t xml:space="preserve"> </w:t>
      </w:r>
      <w:r>
        <w:rPr>
          <w:bCs/>
          <w:b/>
        </w:rPr>
        <w:t xml:space="preserve">Ssystems Engineer</w:t>
      </w:r>
      <w:r>
        <w:t xml:space="preserve"> </w:t>
      </w:r>
      <w:r>
        <w:t xml:space="preserve">is as much a project manager and diplomat as they are a technical architect.</w:t>
      </w:r>
    </w:p>
    <w:bookmarkEnd w:id="24"/>
    <w:bookmarkStart w:id="25" w:name="vii.-conclusion-and-recommendations"/>
    <w:p>
      <w:pPr>
        <w:pStyle w:val="Heading3"/>
      </w:pPr>
      <w:r>
        <w:t xml:space="preserve">VII. Conclusion and Recommendations</w:t>
      </w:r>
    </w:p>
    <w:p>
      <w:pPr>
        <w:pStyle w:val="FirstParagraph"/>
      </w:pPr>
      <w:r>
        <w:t xml:space="preserve">In conclusion, the role of the</w:t>
      </w:r>
      <w:r>
        <w:t xml:space="preserve"> </w:t>
      </w:r>
      <w:r>
        <w:rPr>
          <w:bCs/>
          <w:b/>
        </w:rPr>
        <w:t xml:space="preserve">Ssystems Engineer</w:t>
      </w:r>
      <w:r>
        <w:t xml:space="preserve"> </w:t>
      </w:r>
      <w:r>
        <w:t xml:space="preserve">in</w:t>
      </w:r>
      <w:r>
        <w:t xml:space="preserve"> </w:t>
      </w:r>
      <w:r>
        <w:rPr>
          <w:bCs/>
          <w:b/>
        </w:rPr>
        <w:t xml:space="preserve">China Guangzhou</w:t>
      </w:r>
      <w:r>
        <w:t xml:space="preserve"> </w:t>
      </w:r>
      <w:r>
        <w:t xml:space="preserve">is multifaceted and critical to the region’s continued technological advancement. It requires a synthesis of rigorous engineering principles, adaptive management strategies, and deep cultural sensitivity.</w:t>
      </w:r>
      <w:r>
        <w:t xml:space="preserve"> </w:t>
      </w:r>
      <w:r>
        <w:t xml:space="preserve">Recommendations for professionals entering this field include:</w:t>
      </w:r>
      <w:r>
        <w:t xml:space="preserve"> </w:t>
      </w:r>
      <w:r>
        <w:t xml:space="preserve">1. **Continuous Learning:** Stay updated on both global systems engineering standards (such as INCOSE guidelines) and local Chinese tech policies.</w:t>
      </w:r>
      <w:r>
        <w:t xml:space="preserve"> </w:t>
      </w:r>
      <w:r>
        <w:t xml:space="preserve">2. **Cultural Immersion:** Invest in Mandarin language learning and cultural training to build stronger *Guanxi*.</w:t>
      </w:r>
      <w:r>
        <w:t xml:space="preserve"> </w:t>
      </w:r>
      <w:r>
        <w:t xml:space="preserve">3. **Local Collaboration:** Foster strong partnerships with local universities and tech hubs in Guangzhou to leverage regional talent and insights.</w:t>
      </w:r>
      <w:r>
        <w:t xml:space="preserve"> </w:t>
      </w:r>
      <w:r>
        <w:t xml:space="preserve">By embracing these adaptations, the</w:t>
      </w:r>
      <w:r>
        <w:t xml:space="preserve"> </w:t>
      </w:r>
      <w:r>
        <w:rPr>
          <w:bCs/>
          <w:b/>
        </w:rPr>
        <w:t xml:space="preserve">Ssystems Engineer</w:t>
      </w:r>
      <w:r>
        <w:t xml:space="preserve"> </w:t>
      </w:r>
      <w:r>
        <w:t xml:space="preserve">can drive innovation, ensure sustainable development, and contribute significantly to the technological prosperity of</w:t>
      </w:r>
      <w:r>
        <w:t xml:space="preserve"> </w:t>
      </w:r>
      <w:r>
        <w:rPr>
          <w:bCs/>
          <w:b/>
        </w:rPr>
        <w:t xml:space="preserve">China Guangzhou</w:t>
      </w:r>
      <w:r>
        <w:t xml:space="preserve"> </w:t>
      </w:r>
      <w:r>
        <w:t xml:space="preserve">. This report affirms that successful systems engineering is not a one-size-fits-all discipline but a contextual practice that thrives when tailored to the unique ecosystem of its operational environment.</w:t>
      </w:r>
    </w:p>
    <w:bookmarkEnd w:id="25"/>
    <w:bookmarkStart w:id="26" w:name="viii.-references"/>
    <w:p>
      <w:pPr>
        <w:pStyle w:val="Heading3"/>
      </w:pPr>
      <w:r>
        <w:t xml:space="preserve">VIII. References</w:t>
      </w:r>
    </w:p>
    <w:p>
      <w:pPr>
        <w:pStyle w:val="FirstParagraph"/>
      </w:pPr>
      <w:r>
        <w:t xml:space="preserve">Note: As this is a synthesized report based on general industry knowledge regarding Systems Engineering and regional business practices in Guangdong Province, specific citations are omitted for brevity but represent standard practices in international systems engineering and cross-cultural management.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on the Role of Systems Engineer in China Guangzhou</dc:title>
  <dc:creator/>
  <cp:keywords/>
  <dcterms:created xsi:type="dcterms:W3CDTF">2026-07-29T00:58:09Z</dcterms:created>
  <dcterms:modified xsi:type="dcterms:W3CDTF">2026-07-29T00:58:09Z</dcterms:modified>
</cp:coreProperties>
</file>

<file path=docProps/custom.xml><?xml version="1.0" encoding="utf-8"?>
<Properties xmlns="http://schemas.openxmlformats.org/officeDocument/2006/custom-properties" xmlns:vt="http://schemas.openxmlformats.org/officeDocument/2006/docPropsVTypes"/>
</file>