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bookmarkStart w:id="27" w:name="X79288bcff725f3dfcba490bafb9f22336966564"/>
    <w:p>
      <w:pPr>
        <w:pStyle w:val="Heading1"/>
      </w:pPr>
      <w:r>
        <w:t xml:space="preserve">Book Report: Navigating Complexity – The Role of the Systems Engineer in DR Congo Kinshasa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Technical Review Board</w:t>
      </w:r>
      <w:r>
        <w:br/>
      </w:r>
    </w:p>
    <w:bookmarkStart w:id="20" w:name="i.-introduction"/>
    <w:p>
      <w:pPr>
        <w:pStyle w:val="Heading2"/>
      </w:pPr>
      <w:r>
        <w:t xml:space="preserve">I. Introduction</w:t>
      </w:r>
    </w:p>
    <w:p>
      <w:pPr>
        <w:pStyle w:val="FirstParagraph"/>
      </w:pPr>
      <w:r>
        <w:t xml:space="preserve">In the rapidly evolving landscape of modern infrastructure and technological integration, the role of the</w:t>
      </w:r>
      <w:r>
        <w:t xml:space="preserve"> </w:t>
      </w:r>
      <w:r>
        <w:t xml:space="preserve">Systems Engineer</w:t>
      </w:r>
      <w:r>
        <w:t xml:space="preserve"> </w:t>
      </w:r>
      <w:r>
        <w:t xml:space="preserve">has emerged as a pivotal profession capable of bridging the gap between complex theoretical models and practical, on-the-ground applications. This report serves as a comprehensive analysis of systems engineering principles, specifically tailored to their application within one of Africa’s most dynamic urban centers:</w:t>
      </w:r>
      <w:r>
        <w:t xml:space="preserve"> </w:t>
      </w:r>
      <w:r>
        <w:t xml:space="preserve">DR Congo Kinshasa</w:t>
      </w:r>
      <w:r>
        <w:t xml:space="preserve">. The capital city presents a unique set of challenges and opportunities that require a holistic approach to engineering, moving beyond traditional siloed disciplines to embrace an integrated systems thinking model.</w:t>
      </w:r>
    </w:p>
    <w:p>
      <w:pPr>
        <w:pStyle w:val="BodyText"/>
      </w:pPr>
      <w:r>
        <w:t xml:space="preserve">The primary objective of this report is to evaluate how systems engineering methodologies can be leveraged to solve critical infrastructure, logistical, and communication problems in Kinshasa. By examining case studies and theoretical frameworks relevant to</w:t>
      </w:r>
      <w:r>
        <w:t xml:space="preserve"> </w:t>
      </w:r>
      <w:r>
        <w:t xml:space="preserve">DR Congo Kinshasa</w:t>
      </w:r>
      <w:r>
        <w:t xml:space="preserve">, we aim to demonstrate why the</w:t>
      </w:r>
      <w:r>
        <w:t xml:space="preserve"> </w:t>
      </w:r>
      <w:r>
        <w:t xml:space="preserve">Systems Engineer</w:t>
      </w:r>
      <w:r>
        <w:t xml:space="preserve"> </w:t>
      </w:r>
      <w:r>
        <w:t xml:space="preserve">is not merely an option but a necessity for sustainable development in this region.</w:t>
      </w:r>
    </w:p>
    <w:bookmarkEnd w:id="20"/>
    <w:bookmarkStart w:id="21" w:name="X65647d82ea1f4db947b870bde80854d04ceb868"/>
    <w:p>
      <w:pPr>
        <w:pStyle w:val="Heading2"/>
      </w:pPr>
      <w:r>
        <w:t xml:space="preserve">II. The Context: Infrastructure Challenges in DR Congo Kinshasa</w:t>
      </w:r>
    </w:p>
    <w:p>
      <w:pPr>
        <w:pStyle w:val="FirstParagraph"/>
      </w:pPr>
      <w:r>
        <w:t xml:space="preserve">Kinshasa, situated on the banks of the mighty Congo River, is home to over ten million residents. It acts as both an economic hub and a logistical gateway for the Central African region. However, urbanization has outpaced infrastructure development. Issues such as unreliable power grids, chaotic traffic congestion in districts like Gombe and Lemba, water sanitation deficits, and fragmented telecommunications networks create a complex environment where isolated solutions often fail.</w:t>
      </w:r>
    </w:p>
    <w:p>
      <w:pPr>
        <w:pStyle w:val="BodyText"/>
      </w:pPr>
      <w:r>
        <w:t xml:space="preserve">In this context, traditional engineering approaches that focus on single components (e.g., building a road without considering its impact on drainage or local commerce) are insufficient. The</w:t>
      </w:r>
      <w:r>
        <w:t xml:space="preserve"> </w:t>
      </w:r>
      <w:r>
        <w:t xml:space="preserve">DR Congo Kinshasa</w:t>
      </w:r>
      <w:r>
        <w:t xml:space="preserve"> </w:t>
      </w:r>
      <w:r>
        <w:t xml:space="preserve">ecosystem requires an integrated view where energy, transport, water, and information flows are treated as interconnected parts of a larger whole. This is precisely the domain of the</w:t>
      </w:r>
      <w:r>
        <w:t xml:space="preserve"> </w:t>
      </w:r>
      <w:r>
        <w:t xml:space="preserve">Systems Engineer</w:t>
      </w:r>
      <w:r>
        <w:t xml:space="preserve">.</w:t>
      </w:r>
    </w:p>
    <w:bookmarkEnd w:id="21"/>
    <w:bookmarkStart w:id="22" w:name="Xeaff4d81f6fa9ed090234c2e80980cb2dc7ef37"/>
    <w:p>
      <w:pPr>
        <w:pStyle w:val="Heading2"/>
      </w:pPr>
      <w:r>
        <w:t xml:space="preserve">III. Defining the Systems Engineer in this Context</w:t>
      </w:r>
    </w:p>
    <w:p>
      <w:pPr>
        <w:pStyle w:val="FirstParagraph"/>
      </w:pPr>
      <w:r>
        <w:t xml:space="preserve">A</w:t>
      </w:r>
      <w:r>
        <w:t xml:space="preserve"> </w:t>
      </w:r>
      <w:r>
        <w:t xml:space="preserve">Systems Engineer</w:t>
      </w:r>
      <w:r>
        <w:t xml:space="preserve"> </w:t>
      </w:r>
      <w:r>
        <w:t xml:space="preserve">is a professional who applies systems thinking to design and manage complex systems over their life cycles. Unlike civil or electrical engineers who may focus deeply on specific technical domains, the</w:t>
      </w:r>
      <w:r>
        <w:t xml:space="preserve"> </w:t>
      </w:r>
      <w:r>
        <w:t xml:space="preserve">Systems Engineer</w:t>
      </w:r>
      <w:r>
        <w:t xml:space="preserve"> </w:t>
      </w:r>
      <w:r>
        <w:t xml:space="preserve">focuses on the interactions between these domains. In the setting of</w:t>
      </w:r>
      <w:r>
        <w:t xml:space="preserve"> </w:t>
      </w:r>
      <w:r>
        <w:t xml:space="preserve">DR Congo Kinshasa</w:t>
      </w:r>
      <w:r>
        <w:t xml:space="preserve">, this role involves:</w:t>
      </w:r>
    </w:p>
    <w:p>
      <w:pPr>
        <w:numPr>
          <w:ilvl w:val="0"/>
          <w:numId w:val="1001"/>
        </w:numPr>
        <w:pStyle w:val="Compact"/>
      </w:pPr>
      <w:r>
        <w:rPr>
          <w:bCs/>
          <w:b/>
        </w:rPr>
        <w:t xml:space="preserve">Holistic Analysis:</w:t>
      </w:r>
      <w:r>
        <w:t xml:space="preserve"> </w:t>
      </w:r>
      <w:r>
        <w:t xml:space="preserve">Understanding how a change in the power grid affects telecommunications towers, which in turn impacts emergency response systems.</w:t>
      </w:r>
    </w:p>
    <w:p>
      <w:pPr>
        <w:numPr>
          <w:ilvl w:val="0"/>
          <w:numId w:val="1001"/>
        </w:numPr>
        <w:pStyle w:val="Compact"/>
      </w:pPr>
      <w:r>
        <w:rPr>
          <w:bCs/>
          <w:b/>
        </w:rPr>
        <w:t xml:space="preserve">Stakeholder Integration:</w:t>
      </w:r>
      <w:r>
        <w:t xml:space="preserve">Navigating the complex web of government agencies, private sector investors, and local communities.</w:t>
      </w:r>
    </w:p>
    <w:p>
      <w:pPr>
        <w:numPr>
          <w:ilvl w:val="0"/>
          <w:numId w:val="1001"/>
        </w:numPr>
        <w:pStyle w:val="Compact"/>
      </w:pPr>
      <w:r>
        <w:rPr>
          <w:bCs/>
          <w:b/>
        </w:rPr>
        <w:t xml:space="preserve">Lifecycle Management:</w:t>
      </w:r>
      <w:r>
        <w:t xml:space="preserve"> </w:t>
      </w:r>
      <w:r>
        <w:t xml:space="preserve">Ensuring that infrastructure projects are not only built but remain sustainable and maintainable in a resource-constrained environment.</w:t>
      </w:r>
    </w:p>
    <w:bookmarkEnd w:id="22"/>
    <w:bookmarkStart w:id="23" w:name="X6f4ae63082532fa425faf8bec2a9c7d766f931f"/>
    <w:p>
      <w:pPr>
        <w:pStyle w:val="Heading2"/>
      </w:pPr>
      <w:r>
        <w:t xml:space="preserve">IV. Case Study Analysis: Integrated Transport and Energy Systems</w:t>
      </w:r>
    </w:p>
    <w:p>
      <w:pPr>
        <w:pStyle w:val="FirstParagraph"/>
      </w:pPr>
      <w:r>
        <w:t xml:space="preserve">To illustrate the value of systems engineering, we examine the proposed integration of renewable energy sources with public transportation in</w:t>
      </w:r>
      <w:r>
        <w:t xml:space="preserve"> </w:t>
      </w:r>
      <w:r>
        <w:t xml:space="preserve">DR Congo Kinshasa</w:t>
      </w:r>
      <w:r>
        <w:t xml:space="preserve">. A traditional approach might involve installing solar panels on a bus station roof to save electricity costs. However, a</w:t>
      </w:r>
    </w:p>
    <w:p>
      <w:pPr>
        <w:pStyle w:val="BodyText"/>
      </w:pPr>
      <w:r>
        <w:t xml:space="preserve">Systems Engineer</w:t>
      </w:r>
    </w:p>
    <w:p>
      <w:pPr>
        <w:pStyle w:val="BodyText"/>
      </w:pPr>
      <w:r>
        <w:t xml:space="preserve">would analyze the entire system:</w:t>
      </w:r>
    </w:p>
    <w:p>
      <w:pPr>
        <w:numPr>
          <w:ilvl w:val="0"/>
          <w:numId w:val="1002"/>
        </w:numPr>
        <w:pStyle w:val="Compact"/>
      </w:pPr>
      <w:r>
        <w:rPr>
          <w:bCs/>
          <w:b/>
        </w:rPr>
        <w:t xml:space="preserve">Energy Storage:</w:t>
      </w:r>
      <w:r>
        <w:t xml:space="preserve"> </w:t>
      </w:r>
      <w:r>
        <w:t xml:space="preserve">How can battery waste heat be used for local heating or water warming?</w:t>
      </w:r>
    </w:p>
    <w:p>
      <w:pPr>
        <w:numPr>
          <w:ilvl w:val="0"/>
          <w:numId w:val="1002"/>
        </w:numPr>
        <w:pStyle w:val="Compact"/>
      </w:pPr>
      <w:r>
        <w:rPr>
          <w:bCs/>
          <w:b/>
        </w:rPr>
        <w:t xml:space="preserve">Traffic Flow:</w:t>
      </w:r>
      <w:r>
        <w:t xml:space="preserve"> </w:t>
      </w:r>
      <w:r>
        <w:t xml:space="preserve">How does the electric charging infrastructure impact traffic patterns during peak hours?</w:t>
      </w:r>
    </w:p>
    <w:p>
      <w:pPr>
        <w:numPr>
          <w:ilvl w:val="0"/>
          <w:numId w:val="1002"/>
        </w:numPr>
        <w:pStyle w:val="Compact"/>
      </w:pPr>
      <w:r>
        <w:rPr>
          <w:bCs/>
          <w:b/>
        </w:rPr>
        <w:t xml:space="preserve">Social Impact:</w:t>
      </w:r>
    </w:p>
    <w:p>
      <w:pPr>
        <w:numPr>
          <w:ilvl w:val="0"/>
          <w:numId w:val="1000"/>
        </w:numPr>
        <w:pStyle w:val="Compact"/>
      </w:pPr>
      <w:r>
        <w:t xml:space="preserve">The introduction of electric buses changes the cost structure for commuters, potentially increasing accessibility for low-income residents in outskirts like Mont Amba.</w:t>
      </w:r>
    </w:p>
    <w:p>
      <w:pPr>
        <w:pStyle w:val="FirstParagraph"/>
      </w:pPr>
      <w:r>
        <w:t xml:space="preserve">This example highlights that a</w:t>
      </w:r>
      <w:r>
        <w:t xml:space="preserve"> </w:t>
      </w:r>
      <w:r>
        <w:t xml:space="preserve">Systems Engineer</w:t>
      </w:r>
      <w:r>
        <w:t xml:space="preserve"> </w:t>
      </w:r>
      <w:r>
        <w:t xml:space="preserve">looks beyond the immediate technical fix to consider economic, social, and environmental impacts. In</w:t>
      </w:r>
      <w:r>
        <w:t xml:space="preserve"> </w:t>
      </w:r>
      <w:r>
        <w:t xml:space="preserve">DR Congo Kinshasa</w:t>
      </w:r>
      <w:r>
        <w:t xml:space="preserve">, where resources are precious, such comprehensive planning is essential to avoid costly mistakes and ensure long-term viability.</w:t>
      </w:r>
    </w:p>
    <w:bookmarkEnd w:id="23"/>
    <w:bookmarkStart w:id="24" w:name="Xd7e30704c92994ee2d23d083bd2d9e4ffd05129"/>
    <w:p>
      <w:pPr>
        <w:pStyle w:val="Heading2"/>
      </w:pPr>
      <w:r>
        <w:t xml:space="preserve">V. Challenges Facing Systems Engineering in Kinshasa</w:t>
      </w:r>
    </w:p>
    <w:p>
      <w:pPr>
        <w:pStyle w:val="FirstParagraph"/>
      </w:pPr>
      <w:r>
        <w:t xml:space="preserve">Despite the clear benefits, implementing systems engineering in</w:t>
      </w:r>
      <w:r>
        <w:t xml:space="preserve"> </w:t>
      </w:r>
      <w:r>
        <w:t xml:space="preserve">DR Congo Kinshasa</w:t>
      </w:r>
      <w:r>
        <w:t xml:space="preserve"> </w:t>
      </w:r>
      <w:r>
        <w:t xml:space="preserve">faces significant hurdles. First, there is a scarcity of formalized training programs that teach systems thinking at an advanced level. Second, the data infrastructure required for modeling complex systems is often incomplete or outdated. Third, bureaucratic fragmentation can hinder the cross-departmental collaboration that</w:t>
      </w:r>
      <w:r>
        <w:t xml:space="preserve"> </w:t>
      </w:r>
      <w:r>
        <w:t xml:space="preserve">Systems Engineers</w:t>
      </w:r>
      <w:r>
        <w:t xml:space="preserve"> </w:t>
      </w:r>
      <w:r>
        <w:t xml:space="preserve">rely on.</w:t>
      </w:r>
    </w:p>
    <w:p>
      <w:pPr>
        <w:pStyle w:val="BodyText"/>
      </w:pPr>
      <w:r>
        <w:t xml:space="preserve">Addressing these challenges requires a strategic approach. It involves investing in education to cultivate local talent who understand both technical systems engineering and the specific socio-economic context of</w:t>
      </w:r>
      <w:r>
        <w:t xml:space="preserve"> </w:t>
      </w:r>
      <w:r>
        <w:t xml:space="preserve">DR Congo Kinshasa</w:t>
      </w:r>
      <w:r>
        <w:t xml:space="preserve">. It also requires fostering a culture of data sharing among government entities and private stakeholders.</w:t>
      </w:r>
    </w:p>
    <w:bookmarkEnd w:id="24"/>
    <w:bookmarkStart w:id="25" w:name="vi.-recommendations-for-implementation"/>
    <w:p>
      <w:pPr>
        <w:pStyle w:val="Heading2"/>
      </w:pPr>
      <w:r>
        <w:t xml:space="preserve">VI. Recommendations for Implementation</w:t>
      </w:r>
    </w:p>
    <w:p>
      <w:pPr>
        <w:pStyle w:val="FirstParagraph"/>
      </w:pPr>
      <w:r>
        <w:t xml:space="preserve">To effectively deploy</w:t>
      </w:r>
    </w:p>
    <w:p>
      <w:pPr>
        <w:pStyle w:val="BodyText"/>
      </w:pPr>
      <w:r>
        <w:t xml:space="preserve">Systems Engineer</w:t>
      </w:r>
    </w:p>
    <w:p>
      <w:pPr>
        <w:pStyle w:val="BodyText"/>
      </w:pPr>
      <w:r>
        <w:t xml:space="preserve">methodologies in</w:t>
      </w:r>
      <w:r>
        <w:t xml:space="preserve"> </w:t>
      </w:r>
      <w:r>
        <w:t xml:space="preserve">DR Congo Kinshasa</w:t>
      </w:r>
      <w:r>
        <w:t xml:space="preserve">, the following recommendations are proposed:</w:t>
      </w:r>
    </w:p>
    <w:p>
      <w:pPr>
        <w:numPr>
          <w:ilvl w:val="0"/>
          <w:numId w:val="1003"/>
        </w:numPr>
        <w:pStyle w:val="Compact"/>
      </w:pPr>
      <w:r>
        <w:rPr>
          <w:bCs/>
          <w:b/>
        </w:rPr>
        <w:t xml:space="preserve">A1. Establish a National Systems Engineering Council:</w:t>
      </w:r>
      <w:r>
        <w:t xml:space="preserve"> </w:t>
      </w:r>
      <w:r>
        <w:t xml:space="preserve">A regulatory body to standardize practices and promote best practices tailored to local conditions.</w:t>
      </w:r>
    </w:p>
    <w:p>
      <w:pPr>
        <w:numPr>
          <w:ilvl w:val="0"/>
          <w:numId w:val="1003"/>
        </w:numPr>
        <w:pStyle w:val="Compact"/>
      </w:pPr>
      <w:r>
        <w:rPr>
          <w:bCs/>
          <w:b/>
        </w:rPr>
        <w:t xml:space="preserve">A2. Invest in Digital Twins:</w:t>
      </w:r>
      <w:r>
        <w:t xml:space="preserve"> </w:t>
      </w:r>
      <w:r>
        <w:t xml:space="preserve">Create digital replicas of key infrastructure systems in Kinshasa to simulate interventions before physical implementation, reducing risk and cost.</w:t>
      </w:r>
    </w:p>
    <w:p>
      <w:pPr>
        <w:numPr>
          <w:ilvl w:val="0"/>
          <w:numId w:val="1003"/>
        </w:numPr>
        <w:pStyle w:val="Compact"/>
      </w:pPr>
      <w:r>
        <w:rPr>
          <w:bCs/>
          <w:b/>
        </w:rPr>
        <w:t xml:space="preserve">A3. Community-Centric Design:</w:t>
      </w:r>
    </w:p>
    <w:p>
      <w:pPr>
        <w:numPr>
          <w:ilvl w:val="0"/>
          <w:numId w:val="1000"/>
        </w:numPr>
        <w:pStyle w:val="Compact"/>
      </w:pPr>
      <w:r>
        <w:t xml:space="preserve">Incorporate community feedback loops into the systems engineering process to ensure solutions are socially accepted and culturally appropriate.</w:t>
      </w:r>
    </w:p>
    <w:bookmarkEnd w:id="25"/>
    <w:bookmarkStart w:id="26" w:name="vii.-conclusion"/>
    <w:p>
      <w:pPr>
        <w:pStyle w:val="Heading2"/>
      </w:pPr>
      <w:r>
        <w:t xml:space="preserve">VII. Conclusion</w:t>
      </w:r>
    </w:p>
    <w:p>
      <w:pPr>
        <w:pStyle w:val="FirstParagraph"/>
      </w:pPr>
      <w:r>
        <w:t xml:space="preserve">The future of development in</w:t>
      </w:r>
      <w:r>
        <w:t xml:space="preserve"> </w:t>
      </w:r>
      <w:r>
        <w:t xml:space="preserve">DR Congo Kinshasa</w:t>
      </w:r>
      <w:r>
        <w:t xml:space="preserve"> </w:t>
      </w:r>
      <w:r>
        <w:t xml:space="preserve">depends on our ability to manage complexity with precision and foresight. The</w:t>
      </w:r>
      <w:r>
        <w:t xml:space="preserve"> </w:t>
      </w:r>
      <w:r>
        <w:t xml:space="preserve">Systems Engineer</w:t>
      </w:r>
      <w:r>
        <w:t xml:space="preserve">, with their unique toolkit of holistic analysis, integration strategies, and lifecycle management, is uniquely positioned to lead this transformation. By adopting systems engineering principles tailored to the local context, Kinshasa can overcome its infrastructural challenges and emerge as a model for sustainable urban development in Central Africa.</w:t>
      </w:r>
    </w:p>
    <w:p>
      <w:pPr>
        <w:pStyle w:val="BodyText"/>
      </w:pPr>
      <w:r>
        <w:t xml:space="preserve">This report underscores that systems engineering is not just a technical discipline but a strategic imperative for</w:t>
      </w:r>
      <w:r>
        <w:t xml:space="preserve"> </w:t>
      </w:r>
      <w:r>
        <w:t xml:space="preserve">DR Congo Kinshasa</w:t>
      </w:r>
      <w:r>
        <w:t xml:space="preserve">. It calls for immediate investment in human capital, data infrastructure, and collaborative frameworks to harness the full potential of this vital profession. Only through such integrated efforts can we build a resilient, efficient, and prosperous future for the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Systems Engineer in DR Congo Kinshasa</dc:title>
  <dc:creator/>
  <cp:keywords/>
  <dcterms:created xsi:type="dcterms:W3CDTF">2026-07-29T01:25:28Z</dcterms:created>
  <dcterms:modified xsi:type="dcterms:W3CDTF">2026-07-29T01:25:28Z</dcterms:modified>
</cp:coreProperties>
</file>

<file path=docProps/custom.xml><?xml version="1.0" encoding="utf-8"?>
<Properties xmlns="http://schemas.openxmlformats.org/officeDocument/2006/custom-properties" xmlns:vt="http://schemas.openxmlformats.org/officeDocument/2006/docPropsVTypes"/>
</file>