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96124ee69583065a448f8ca50daf7ec519ee42e"/>
    <w:p>
      <w:pPr>
        <w:pStyle w:val="Heading1"/>
      </w:pPr>
      <w:r>
        <w:rPr>
          <w:bCs/>
          <w:b/>
        </w:rPr>
        <w:t xml:space="preserve">A Comprehensive Book Report on the Systems Engineer</w:t>
      </w:r>
    </w:p>
    <w:p>
      <w:pPr>
        <w:pStyle w:val="FirstParagraph"/>
      </w:pPr>
      <w:r>
        <w:rPr>
          <w:iCs/>
          <w:i/>
        </w:rPr>
        <w:t xml:space="preserve">Focused on Professional Practice in Japan, Kyoto Context</w:t>
      </w:r>
    </w:p>
    <w:p>
      <w:pPr>
        <w:pStyle w:val="BodyText"/>
      </w:pPr>
      <w:r>
        <w:br/>
      </w:r>
    </w:p>
    <w:bookmarkStart w:id="20" w:name="Xea847163694b10b814574d84d7493e26cfa5660"/>
    <w:p>
      <w:pPr>
        <w:pStyle w:val="Heading2"/>
      </w:pPr>
      <w:r>
        <w:rPr>
          <w:bCs/>
          <w:b/>
        </w:rPr>
        <w:t xml:space="preserve">I. Introduction: The Intersection of Engineering and Culture</w:t>
      </w:r>
    </w:p>
    <w:p>
      <w:pPr>
        <w:pStyle w:val="FirstParagraph"/>
      </w:pPr>
      <w:r>
        <w:t xml:space="preserve">This book report explores the intricate role of the</w:t>
      </w:r>
      <w:r>
        <w:t xml:space="preserve"> </w:t>
      </w:r>
      <w:r>
        <w:rPr>
          <w:bCs/>
          <w:b/>
        </w:rPr>
        <w:t xml:space="preserve">Systems Engineer</w:t>
      </w:r>
      <w:r>
        <w:t xml:space="preserve">, examining how their methodologies intersect with specific regional contexts. While systems engineering is often viewed as a universal discipline governed by international standards, its practical application varies significantly based on cultural nuances, organizational structures, and local technological ecosystems. This report specifically investigates these dynamics within the unique setting of</w:t>
      </w:r>
      <w:r>
        <w:t xml:space="preserve"> </w:t>
      </w:r>
      <w:r>
        <w:rPr>
          <w:bCs/>
          <w:b/>
        </w:rPr>
        <w:t xml:space="preserve">Japan Kyoto</w:t>
      </w:r>
      <w:r>
        <w:t xml:space="preserve">.</w:t>
      </w:r>
    </w:p>
    <w:p>
      <w:pPr>
        <w:pStyle w:val="BodyText"/>
      </w:pPr>
      <w:r>
        <w:br/>
      </w:r>
    </w:p>
    <w:p>
      <w:pPr>
        <w:pStyle w:val="BodyText"/>
      </w:pPr>
      <w:r>
        <w:t xml:space="preserve">Kyoto, an ancient city known for its profound historical heritage and vibrant modern technology sector (often referred to as "Kyoto Innovation"), presents a distinct landscape for engineers. The city serves as a bridge between traditional craftsmanship (</w:t>
      </w:r>
      <w:r>
        <w:rPr>
          <w:iCs/>
          <w:i/>
        </w:rPr>
        <w:t xml:space="preserve">monozukuri</w:t>
      </w:r>
      <w:r>
        <w:t xml:space="preserve">) and cutting-edge digital systems. This document evaluates key themes regarding the</w:t>
      </w:r>
      <w:r>
        <w:t xml:space="preserve"> </w:t>
      </w:r>
      <w:r>
        <w:rPr>
          <w:bCs/>
          <w:b/>
        </w:rPr>
        <w:t xml:space="preserve">Systems Engineer</w:t>
      </w:r>
      <w:r>
        <w:t xml:space="preserve">, analyzing how they operate effectively within the Japanese cultural framework, with particular attention to the</w:t>
      </w:r>
      <w:r>
        <w:t xml:space="preserve"> </w:t>
      </w:r>
      <w:r>
        <w:rPr>
          <w:bCs/>
          <w:b/>
        </w:rPr>
        <w:t xml:space="preserve">JAPAN KYOTO</w:t>
      </w:r>
      <w:r>
        <w:t xml:space="preserve"> </w:t>
      </w:r>
      <w:r>
        <w:t xml:space="preserve">business environment.</w:t>
      </w:r>
    </w:p>
    <w:p>
      <w:pPr>
        <w:pStyle w:val="BodyText"/>
      </w:pPr>
      <w:r>
        <w:br/>
      </w:r>
    </w:p>
    <w:bookmarkEnd w:id="20"/>
    <w:bookmarkStart w:id="21" w:name="X2360ca583b43f862e9e3754b22436e9171765f6"/>
    <w:p>
      <w:pPr>
        <w:pStyle w:val="Heading2"/>
      </w:pPr>
      <w:r>
        <w:rPr>
          <w:bCs/>
          <w:b/>
        </w:rPr>
        <w:t xml:space="preserve">II. The Role of the Systems Engineer in Complex Environments</w:t>
      </w:r>
    </w:p>
    <w:p>
      <w:pPr>
        <w:pStyle w:val="FirstParagraph"/>
      </w:pPr>
      <w:r>
        <w:t xml:space="preserve">The</w:t>
      </w:r>
      <w:r>
        <w:t xml:space="preserve"> </w:t>
      </w:r>
      <w:r>
        <w:rPr>
          <w:bCs/>
          <w:b/>
        </w:rPr>
        <w:t xml:space="preserve">Systems Engineer</w:t>
      </w:r>
      <w:r>
        <w:t xml:space="preserve">, by definition, is a generalist who focuses on defining customer needs and required functionality early in the development cycle. They then continue design integration and management of technical performance, schedule, cost constraints to manage system complexity throughout the life-cycle. In</w:t>
      </w:r>
      <w:r>
        <w:t xml:space="preserve"> </w:t>
      </w:r>
      <w:r>
        <w:rPr>
          <w:bCs/>
          <w:b/>
        </w:rPr>
        <w:t xml:space="preserve">JAPAN KYOTO</w:t>
      </w:r>
      <w:r>
        <w:t xml:space="preserve">, this role takes on added responsibility due to the high precision expectations inherent in Japanese industry.</w:t>
      </w:r>
    </w:p>
    <w:p>
      <w:pPr>
        <w:pStyle w:val="BodyText"/>
      </w:pPr>
      <w:r>
        <w:br/>
      </w:r>
    </w:p>
    <w:p>
      <w:pPr>
        <w:pStyle w:val="BodyText"/>
      </w:pPr>
      <w:r>
        <w:t xml:space="preserve">The book emphasizes that a</w:t>
      </w:r>
      <w:r>
        <w:t xml:space="preserve"> </w:t>
      </w:r>
      <w:r>
        <w:rPr>
          <w:bCs/>
          <w:b/>
        </w:rPr>
        <w:t xml:space="preserve">Systems Engineer</w:t>
      </w:r>
      <w:r>
        <w:t xml:space="preserve"> </w:t>
      </w:r>
      <w:r>
        <w:t xml:space="preserve">must not only be technically proficient but also culturally adept. In Japan, engineering is deeply tied to concepts of harmony and consensus. Therefore, the</w:t>
      </w:r>
      <w:r>
        <w:t xml:space="preserve"> </w:t>
      </w:r>
      <w:r>
        <w:rPr>
          <w:bCs/>
          <w:b/>
        </w:rPr>
        <w:t xml:space="preserve">Systems Engineer</w:t>
      </w:r>
      <w:r>
        <w:t xml:space="preserve"> </w:t>
      </w:r>
      <w:r>
        <w:t xml:space="preserve">often acts as a central hub for communication, ensuring that all stakeholders—from hardware developers to software architects and end-users—are aligned. This aligns perfectly with the holistic approach required when working in</w:t>
      </w:r>
      <w:r>
        <w:t xml:space="preserve"> </w:t>
      </w:r>
      <w:r>
        <w:rPr>
          <w:bCs/>
          <w:b/>
        </w:rPr>
        <w:t xml:space="preserve">JAPAN KYOTO</w:t>
      </w:r>
      <w:r>
        <w:t xml:space="preserve">, where projects often involve tight integration between legacy infrastructure and modern IoT solutions.</w:t>
      </w:r>
    </w:p>
    <w:p>
      <w:pPr>
        <w:pStyle w:val="BodyText"/>
      </w:pPr>
      <w:r>
        <w:br/>
      </w:r>
    </w:p>
    <w:bookmarkEnd w:id="21"/>
    <w:bookmarkStart w:id="22" w:name="X866784261100e9dd0529ed7e6822f0a4580a55f"/>
    <w:p>
      <w:pPr>
        <w:pStyle w:val="Heading2"/>
      </w:pPr>
      <w:r>
        <w:rPr>
          <w:bCs/>
          <w:b/>
        </w:rPr>
        <w:t xml:space="preserve">III. Navigating the Japanese Business Culture</w:t>
      </w:r>
    </w:p>
    <w:p>
      <w:pPr>
        <w:pStyle w:val="FirstParagraph"/>
      </w:pPr>
      <w:r>
        <w:t xml:space="preserve">A significant portion of this report is dedicated to understanding how cultural factors influence systems engineering in</w:t>
      </w:r>
      <w:r>
        <w:t xml:space="preserve"> </w:t>
      </w:r>
      <w:r>
        <w:rPr>
          <w:bCs/>
          <w:b/>
        </w:rPr>
        <w:t xml:space="preserve">JAPAN KYOTO</w:t>
      </w:r>
      <w:r>
        <w:t xml:space="preserve">. Key concepts such as</w:t>
      </w:r>
      <w:r>
        <w:t xml:space="preserve"> </w:t>
      </w:r>
      <w:r>
        <w:rPr>
          <w:iCs/>
          <w:i/>
        </w:rPr>
        <w:t xml:space="preserve">Wa</w:t>
      </w:r>
      <w:r>
        <w:t xml:space="preserve"> </w:t>
      </w:r>
      <w:r>
        <w:t xml:space="preserve">(harmony) and</w:t>
      </w:r>
      <w:r>
        <w:t xml:space="preserve"> </w:t>
      </w:r>
      <w:r>
        <w:rPr>
          <w:iCs/>
          <w:i/>
        </w:rPr>
        <w:t xml:space="preserve">Hou-Ren-So</w:t>
      </w:r>
      <w:r>
        <w:t xml:space="preserve"> </w:t>
      </w:r>
      <w:r>
        <w:t xml:space="preserve">(Report, Communicate, Consult) are critical.</w:t>
      </w:r>
    </w:p>
    <w:p>
      <w:pPr>
        <w:pStyle w:val="BodyText"/>
      </w:pPr>
      <w:r>
        <w:br/>
      </w:r>
    </w:p>
    <w:p>
      <w:pPr>
        <w:numPr>
          <w:ilvl w:val="0"/>
          <w:numId w:val="1001"/>
        </w:numPr>
        <w:pStyle w:val="Compact"/>
      </w:pPr>
      <w:r>
        <w:rPr>
          <w:bCs/>
          <w:b/>
        </w:rPr>
        <w:t xml:space="preserve">Harmony (</w:t>
      </w:r>
      <w:r>
        <w:rPr>
          <w:iCs/>
          <w:i/>
          <w:bCs/>
          <w:b/>
        </w:rPr>
        <w:t xml:space="preserve">Wa</w:t>
      </w:r>
      <w:r>
        <w:rPr>
          <w:bCs/>
          <w:b/>
        </w:rPr>
        <w:t xml:space="preserve">):</w:t>
      </w:r>
      <w:r>
        <w:t xml:space="preserve"> </w:t>
      </w:r>
      <w:r>
        <w:t xml:space="preserve">In a project team located in</w:t>
      </w:r>
      <w:r>
        <w:t xml:space="preserve"> </w:t>
      </w:r>
      <w:r>
        <w:rPr>
          <w:bCs/>
          <w:b/>
        </w:rPr>
        <w:t xml:space="preserve">JAPAN KYOTO</w:t>
      </w:r>
      <w:r>
        <w:t xml:space="preserve">, conflict is often avoided to preserve group cohesion. The</w:t>
      </w:r>
      <w:r>
        <w:t xml:space="preserve"> </w:t>
      </w:r>
      <w:r>
        <w:rPr>
          <w:bCs/>
          <w:b/>
        </w:rPr>
        <w:t xml:space="preserve">Systems Engineer</w:t>
      </w:r>
      <w:r>
        <w:t xml:space="preserve"> </w:t>
      </w:r>
      <w:r>
        <w:t xml:space="preserve">must be skilled in facilitation rather than confrontation, ensuring that design changes are proposed gently and collaboratively.</w:t>
      </w:r>
    </w:p>
    <w:p>
      <w:pPr>
        <w:numPr>
          <w:ilvl w:val="0"/>
          <w:numId w:val="1001"/>
        </w:numPr>
        <w:pStyle w:val="Compact"/>
      </w:pPr>
      <w:r>
        <w:rPr>
          <w:bCs/>
          <w:b/>
        </w:rPr>
        <w:t xml:space="preserve">Hou-Ren-So:</w:t>
      </w:r>
      <w:r>
        <w:t xml:space="preserve">This communication protocol is vital for the</w:t>
      </w:r>
      <w:r>
        <w:t xml:space="preserve"> </w:t>
      </w:r>
      <w:r>
        <w:rPr>
          <w:bCs/>
          <w:b/>
        </w:rPr>
        <w:t xml:space="preserve">Systems Engineer</w:t>
      </w:r>
      <w:r>
        <w:t xml:space="preserve">. Regular reporting (</w:t>
      </w:r>
      <w:r>
        <w:rPr>
          <w:iCs/>
          <w:i/>
        </w:rPr>
        <w:t xml:space="preserve">Hou</w:t>
      </w:r>
      <w:r>
        <w:t xml:space="preserve">) ensures transparency. Constant communication (</w:t>
      </w:r>
      <w:r>
        <w:rPr>
          <w:iCs/>
          <w:i/>
        </w:rPr>
        <w:t xml:space="preserve">Ren</w:t>
      </w:r>
      <w:r>
        <w:t xml:space="preserve">) maintains alignment. And consulting superiors or peers (</w:t>
      </w:r>
      <w:r>
        <w:rPr>
          <w:iCs/>
          <w:i/>
        </w:rPr>
        <w:t xml:space="preserve">So</w:t>
      </w:r>
      <w:r>
        <w:t xml:space="preserve">) respects hierarchical and collective decision-making processes typical in Japanese firms.</w:t>
      </w:r>
    </w:p>
    <w:p>
      <w:pPr>
        <w:pStyle w:val="FirstParagraph"/>
      </w:pPr>
      <w:r>
        <w:br/>
      </w:r>
    </w:p>
    <w:p>
      <w:pPr>
        <w:pStyle w:val="BodyText"/>
      </w:pPr>
      <w:r>
        <w:t xml:space="preserve">Understanding these cultural undercurrents allows the</w:t>
      </w:r>
      <w:r>
        <w:t xml:space="preserve"> </w:t>
      </w:r>
      <w:r>
        <w:rPr>
          <w:bCs/>
          <w:b/>
        </w:rPr>
        <w:t xml:space="preserve">Systems Engineer</w:t>
      </w:r>
      <w:r>
        <w:t xml:space="preserve"> </w:t>
      </w:r>
      <w:r>
        <w:t xml:space="preserve">to prevent misunderstandings that could derail timelines. In</w:t>
      </w:r>
      <w:r>
        <w:t xml:space="preserve"> </w:t>
      </w:r>
      <w:r>
        <w:rPr>
          <w:bCs/>
          <w:b/>
        </w:rPr>
        <w:t xml:space="preserve">JAPAN KYOTO</w:t>
      </w:r>
      <w:r>
        <w:t xml:space="preserve">, where relationships are paramount, trust is built through consistent adherence to these cultural norms.</w:t>
      </w:r>
    </w:p>
    <w:p>
      <w:pPr>
        <w:pStyle w:val="BodyText"/>
      </w:pPr>
      <w:r>
        <w:br/>
      </w:r>
    </w:p>
    <w:bookmarkEnd w:id="22"/>
    <w:bookmarkStart w:id="23" w:name="iv.-the-unique-ecosystem-of-kyoto"/>
    <w:p>
      <w:pPr>
        <w:pStyle w:val="Heading2"/>
      </w:pPr>
      <w:r>
        <w:rPr>
          <w:bCs/>
          <w:b/>
        </w:rPr>
        <w:t xml:space="preserve">IV. The Unique Ecosystem of Kyoto</w:t>
      </w:r>
    </w:p>
    <w:p>
      <w:pPr>
        <w:pStyle w:val="FirstParagraph"/>
      </w:pPr>
      <w:r>
        <w:t xml:space="preserve">Kyoto is not just a historical site; it is a burgeoning tech hub. Companies in</w:t>
      </w:r>
      <w:r>
        <w:t xml:space="preserve"> </w:t>
      </w:r>
      <w:r>
        <w:rPr>
          <w:bCs/>
          <w:b/>
        </w:rPr>
        <w:t xml:space="preserve">JAPAN KYOTO</w:t>
      </w:r>
      <w:r>
        <w:t xml:space="preserve"> </w:t>
      </w:r>
      <w:r>
        <w:t xml:space="preserve">are increasingly focused on robotics, sensors, and sustainable technologies due to the city's demographic challenges (aging population) and tourism needs. The</w:t>
      </w:r>
      <w:r>
        <w:t xml:space="preserve"> </w:t>
      </w:r>
      <w:r>
        <w:rPr>
          <w:bCs/>
          <w:b/>
        </w:rPr>
        <w:t xml:space="preserve">Systems Engineer</w:t>
      </w:r>
      <w:r>
        <w:t xml:space="preserve"> </w:t>
      </w:r>
      <w:r>
        <w:t xml:space="preserve">working here must address these specific local problems.</w:t>
      </w:r>
    </w:p>
    <w:p>
      <w:pPr>
        <w:pStyle w:val="BodyText"/>
      </w:pPr>
      <w:r>
        <w:br/>
      </w:r>
    </w:p>
    <w:p>
      <w:pPr>
        <w:pStyle w:val="BodyText"/>
      </w:pPr>
      <w:r>
        <w:rPr>
          <w:iCs/>
          <w:i/>
        </w:rPr>
        <w:t xml:space="preserve">Tech-Traditional Integration:</w:t>
      </w:r>
      <w:r>
        <w:t xml:space="preserve">Kyoto is famous for its traditional industries (textiles, ceramics). A</w:t>
      </w:r>
      <w:r>
        <w:t xml:space="preserve"> </w:t>
      </w:r>
      <w:r>
        <w:rPr>
          <w:bCs/>
          <w:b/>
        </w:rPr>
        <w:t xml:space="preserve">Systems Engineer</w:t>
      </w:r>
      <w:r>
        <w:t xml:space="preserve"> </w:t>
      </w:r>
      <w:r>
        <w:t xml:space="preserve">in this region often works on smart manufacturing systems that upgrade these traditional processes without discarding their core values. This requires a deep respect for the existing knowledge base, a trait highlighted in our analysis of successful projects in</w:t>
      </w:r>
      <w:r>
        <w:t xml:space="preserve"> </w:t>
      </w:r>
      <w:r>
        <w:rPr>
          <w:bCs/>
          <w:b/>
        </w:rPr>
        <w:t xml:space="preserve">JAPAN KYOTO</w:t>
      </w:r>
      <w:r>
        <w:t xml:space="preserve">.</w:t>
      </w:r>
    </w:p>
    <w:p>
      <w:pPr>
        <w:pStyle w:val="BodyText"/>
      </w:pPr>
      <w:r>
        <w:br/>
      </w:r>
    </w:p>
    <w:p>
      <w:pPr>
        <w:pStyle w:val="BodyText"/>
      </w:pPr>
      <w:r>
        <w:rPr>
          <w:iCs/>
          <w:i/>
        </w:rPr>
        <w:t xml:space="preserve">Tourism and Mobility:</w:t>
      </w:r>
      <w:r>
        <w:t xml:space="preserve">With tourism being central to Kyoto's economy, mobility systems are critical. The</w:t>
      </w:r>
      <w:r>
        <w:t xml:space="preserve"> </w:t>
      </w:r>
      <w:r>
        <w:rPr>
          <w:bCs/>
          <w:b/>
        </w:rPr>
        <w:t xml:space="preserve">Systems Engineer</w:t>
      </w:r>
      <w:r>
        <w:t xml:space="preserve"> </w:t>
      </w:r>
      <w:r>
        <w:t xml:space="preserve">contributes to smart city initiatives that improve transport efficiency and visitor experience. This involves complex integration of real-time data, user interfaces, and physical infrastructure.</w:t>
      </w:r>
    </w:p>
    <w:p>
      <w:pPr>
        <w:pStyle w:val="BodyText"/>
      </w:pPr>
      <w:r>
        <w:br/>
      </w:r>
    </w:p>
    <w:bookmarkEnd w:id="23"/>
    <w:bookmarkStart w:id="24" w:name="X9f7ad5a1cad2e45f04302e0505b91c629276490"/>
    <w:p>
      <w:pPr>
        <w:pStyle w:val="Heading2"/>
      </w:pPr>
      <w:r>
        <w:rPr>
          <w:bCs/>
          <w:b/>
        </w:rPr>
        <w:t xml:space="preserve">V. Challenges Faced by the Systems Engineer</w:t>
      </w:r>
    </w:p>
    <w:p>
      <w:pPr>
        <w:pStyle w:val="FirstParagraph"/>
      </w:pPr>
      <w:r>
        <w:t xml:space="preserve">Operating as a</w:t>
      </w:r>
      <w:r>
        <w:t xml:space="preserve"> </w:t>
      </w:r>
      <w:r>
        <w:rPr>
          <w:bCs/>
          <w:b/>
        </w:rPr>
        <w:t xml:space="preserve">Systems Engineer</w:t>
      </w:r>
      <w:r>
        <w:t xml:space="preserve"> </w:t>
      </w:r>
      <w:r>
        <w:t xml:space="preserve">in this context presents unique challenges:</w:t>
      </w:r>
    </w:p>
    <w:p>
      <w:pPr>
        <w:pStyle w:val="BodyText"/>
      </w:pPr>
      <w:r>
        <w:br/>
      </w:r>
    </w:p>
    <w:p>
      <w:pPr>
        <w:numPr>
          <w:ilvl w:val="0"/>
          <w:numId w:val="1002"/>
        </w:numPr>
        <w:pStyle w:val="Compact"/>
      </w:pPr>
      <w:r>
        <w:rPr>
          <w:bCs/>
          <w:b/>
        </w:rPr>
        <w:t xml:space="preserve">Lifetime Employment Dynamics:</w:t>
      </w:r>
      <w:r>
        <w:t xml:space="preserve">Firms in Japan often employ staff for life, meaning teams are stable but may resist rapid change. The</w:t>
      </w:r>
      <w:r>
        <w:t xml:space="preserve"> </w:t>
      </w:r>
      <w:r>
        <w:rPr>
          <w:bCs/>
          <w:b/>
        </w:rPr>
        <w:t xml:space="preserve">Systems Engineer</w:t>
      </w:r>
    </w:p>
    <w:p>
      <w:pPr>
        <w:numPr>
          <w:ilvl w:val="0"/>
          <w:numId w:val="1002"/>
        </w:numPr>
        <w:pStyle w:val="Compact"/>
      </w:pPr>
      <w:r>
        <w:rPr>
          <w:bCs/>
          <w:b/>
        </w:rPr>
        <w:t xml:space="preserve">Language Barriers: If the</w:t>
      </w:r>
      <w:r>
        <w:rPr>
          <w:bCs/>
          <w:b/>
        </w:rPr>
        <w:t xml:space="preserve"> </w:t>
      </w:r>
      <w:r>
        <w:rPr>
          <w:bCs/>
          <w:b/>
          <w:bCs/>
          <w:b/>
        </w:rPr>
        <w:t xml:space="preserve">Systems Engineer</w:t>
      </w:r>
      <w:r>
        <w:rPr>
          <w:bCs/>
          <w:b/>
        </w:rPr>
        <w:t xml:space="preserve">JAPAN KYOTO</w:t>
      </w:r>
      <w:r>
        <w:t xml:space="preserve">, language proficiency beyond technical jargon is essential for building rapport.</w:t>
      </w:r>
    </w:p>
    <w:p>
      <w:pPr>
        <w:numPr>
          <w:ilvl w:val="0"/>
          <w:numId w:val="1002"/>
        </w:numPr>
        <w:pStyle w:val="Compact"/>
      </w:pPr>
      <w:r>
        <w:t xml:space="preserve">Documentation Standards:The expectation for comprehensive documentation (</w:t>
      </w:r>
      <w:r>
        <w:rPr>
          <w:iCs/>
          <w:i/>
        </w:rPr>
        <w:t xml:space="preserve">Kiseki Zokushu</w:t>
      </w:r>
      <w:r>
        <w:t xml:space="preserve">) in Japanese engineering can be immense. The</w:t>
      </w:r>
      <w:r>
        <w:t xml:space="preserve"> </w:t>
      </w:r>
      <w:r>
        <w:rPr>
          <w:bCs/>
          <w:b/>
        </w:rPr>
        <w:t xml:space="preserve">Systems Engineer</w:t>
      </w:r>
    </w:p>
    <w:p>
      <w:pPr>
        <w:pStyle w:val="FirstParagraph"/>
      </w:pPr>
      <w:r>
        <w:br/>
      </w:r>
    </w:p>
    <w:bookmarkEnd w:id="24"/>
    <w:bookmarkStart w:id="25" w:name="Xf2717c2bf72a1cebf8ab43d91eed4856f3bf870"/>
    <w:p>
      <w:pPr>
        <w:pStyle w:val="Heading2"/>
      </w:pPr>
      <w:r>
        <w:rPr>
          <w:bCs/>
          <w:b/>
        </w:rPr>
        <w:t xml:space="preserve">VI. Conclusion and Recommendations for Practitioners</w:t>
      </w:r>
    </w:p>
    <w:p>
      <w:pPr>
        <w:pStyle w:val="FirstParagraph"/>
      </w:pPr>
      <w:r>
        <w:t xml:space="preserve">In conclusion, this book report highlights that being a</w:t>
      </w:r>
      <w:r>
        <w:t xml:space="preserve"> </w:t>
      </w:r>
      <w:r>
        <w:rPr>
          <w:bCs/>
          <w:b/>
        </w:rPr>
        <w:t xml:space="preserve">Systems Engineer</w:t>
      </w:r>
      <w:r>
        <w:t xml:space="preserve"> </w:t>
      </w:r>
      <w:r>
        <w:t xml:space="preserve">is not merely a technical exercise but a socio-technical one. When applied to the specific context of</w:t>
      </w:r>
      <w:r>
        <w:t xml:space="preserve"> </w:t>
      </w:r>
      <w:r>
        <w:rPr>
          <w:bCs/>
          <w:b/>
        </w:rPr>
        <w:t xml:space="preserve">JAPAN KYOTO</w:t>
      </w:r>
      <w:r>
        <w:t xml:space="preserve">, success depends heavily on cultural sensitivity, communication discipline (</w:t>
      </w:r>
      <w:r>
        <w:rPr>
          <w:iCs/>
          <w:i/>
        </w:rPr>
        <w:t xml:space="preserve">Hou-Ren-So</w:t>
      </w:r>
      <w:r>
        <w:t xml:space="preserve">), and an ability to integrate modern technology with traditional values.</w:t>
      </w:r>
    </w:p>
    <w:p>
      <w:pPr>
        <w:pStyle w:val="BodyText"/>
      </w:pPr>
      <w:r>
        <w:br/>
      </w:r>
    </w:p>
    <w:p>
      <w:pPr>
        <w:pStyle w:val="BodyText"/>
      </w:pPr>
      <w:r>
        <w:rPr>
          <w:bCs/>
          <w:b/>
        </w:rPr>
        <w:t xml:space="preserve">Key Takeaways:</w:t>
      </w:r>
    </w:p>
    <w:p>
      <w:pPr>
        <w:numPr>
          <w:ilvl w:val="0"/>
          <w:numId w:val="1003"/>
        </w:numPr>
        <w:pStyle w:val="Compact"/>
      </w:pPr>
      <w:r>
        <w:t xml:space="preserve">The</w:t>
      </w:r>
      <w:r>
        <w:t xml:space="preserve"> </w:t>
      </w:r>
      <w:r>
        <w:rPr>
          <w:bCs/>
          <w:b/>
        </w:rPr>
        <w:t xml:space="preserve">Systems Engineer</w:t>
      </w:r>
    </w:p>
    <w:p>
      <w:pPr>
        <w:numPr>
          <w:ilvl w:val="0"/>
          <w:numId w:val="1003"/>
        </w:numPr>
        <w:pStyle w:val="Compact"/>
      </w:pPr>
      <w:r>
        <w:t xml:space="preserve">In</w:t>
      </w:r>
      <w:r>
        <w:t xml:space="preserve"> </w:t>
      </w:r>
      <w:r>
        <w:rPr>
          <w:bCs/>
          <w:b/>
        </w:rPr>
        <w:t xml:space="preserve">JAPAN KYOTO</w:t>
      </w:r>
      <w:r>
        <w:t xml:space="preserve">, patience and consensus-building are as valuable as algorithmic efficiency.</w:t>
      </w:r>
    </w:p>
    <w:p>
      <w:pPr>
        <w:numPr>
          <w:ilvl w:val="0"/>
          <w:numId w:val="1003"/>
        </w:numPr>
        <w:pStyle w:val="Compact"/>
      </w:pPr>
      <w:r>
        <w:t xml:space="preserve">Focusing on local societal needs (aging, tourism) provides direction for system design.</w:t>
      </w:r>
    </w:p>
    <w:p>
      <w:pPr>
        <w:pStyle w:val="FirstParagraph"/>
      </w:pPr>
      <w:r>
        <w:br/>
      </w:r>
    </w:p>
    <w:p>
      <w:pPr>
        <w:pStyle w:val="BodyText"/>
      </w:pPr>
      <w:r>
        <w:t xml:space="preserve">For any professional seeking to work as a</w:t>
      </w:r>
      <w:r>
        <w:t xml:space="preserve"> </w:t>
      </w:r>
      <w:r>
        <w:rPr>
          <w:bCs/>
          <w:b/>
        </w:rPr>
        <w:t xml:space="preserve">Systems Engineer</w:t>
      </w:r>
      <w:r>
        <w:t xml:space="preserve"> </w:t>
      </w:r>
      <w:r>
        <w:t xml:space="preserve">in this region, it is recommended to immerse oneself in the local culture of</w:t>
      </w:r>
      <w:r>
        <w:t xml:space="preserve"> </w:t>
      </w:r>
      <w:r>
        <w:rPr>
          <w:bCs/>
          <w:b/>
        </w:rPr>
        <w:t xml:space="preserve">JAPAN KYOTO</w:t>
      </w:r>
      <w:r>
        <w:t xml:space="preserve">, learn the nuances of business etiquette, and understand the specific industrial heritage that defines the city's innovation path. Only then can one truly master systems thinking in this unique environment.</w:t>
      </w:r>
    </w:p>
    <w:p>
      <w:pPr>
        <w:pStyle w:val="BodyText"/>
      </w:pPr>
      <w:r>
        <w:br/>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Japan, Kyoto</dc:title>
  <dc:creator/>
  <dc:language>en</dc:language>
  <cp:keywords/>
  <dcterms:created xsi:type="dcterms:W3CDTF">2026-07-29T01:57:17Z</dcterms:created>
  <dcterms:modified xsi:type="dcterms:W3CDTF">2026-07-29T01:57:17Z</dcterms:modified>
</cp:coreProperties>
</file>

<file path=docProps/custom.xml><?xml version="1.0" encoding="utf-8"?>
<Properties xmlns="http://schemas.openxmlformats.org/officeDocument/2006/custom-properties" xmlns:vt="http://schemas.openxmlformats.org/officeDocument/2006/docPropsVTypes"/>
</file>