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7" w:name="X7a2c7eafbc4a60ad58ffab5041a8715436bc106"/>
    <w:p>
      <w:pPr>
        <w:pStyle w:val="Heading1"/>
      </w:pPr>
      <w:r>
        <w:t xml:space="preserve">Book Report</w:t>
      </w:r>
      <w:r>
        <w:br/>
      </w:r>
      <w:r>
        <w:t xml:space="preserve">The Role and Evolution of the Systems Engineer in Japan Osaka</w:t>
      </w:r>
    </w:p>
    <w:p>
      <w:pPr>
        <w:pStyle w:val="FirstParagraph"/>
      </w:pPr>
      <w:r>
        <w:rPr>
          <w:bCs/>
          <w:b/>
        </w:rPr>
        <w:t xml:space="preserve">Date:</w:t>
      </w:r>
      <w:r>
        <w:t xml:space="preserve"> </w:t>
      </w:r>
      <w:r>
        <w:t xml:space="preserve">October 26, 2023</w:t>
      </w:r>
      <w:r>
        <w:br/>
      </w:r>
      <w:r>
        <w:rPr>
          <w:bCs/>
          <w:b/>
        </w:rPr>
        <w:t xml:space="preserve">[Your Name/ID]</w:t>
      </w:r>
      <w:r>
        <w:br/>
      </w:r>
    </w:p>
    <w:bookmarkStart w:id="20" w:name="introduction"/>
    <w:p>
      <w:pPr>
        <w:pStyle w:val="Heading2"/>
      </w:pPr>
      <w:r>
        <w:t xml:space="preserve">Introduction</w:t>
      </w:r>
    </w:p>
    <w:p>
      <w:pPr>
        <w:pStyle w:val="FirstParagraph"/>
      </w:pPr>
      <w:r>
        <w:t xml:space="preserve">In the rapidly evolving landscape of global technology, the role of the</w:t>
      </w:r>
      <w:r>
        <w:t xml:space="preserve"> </w:t>
      </w:r>
      <w:r>
        <w:t xml:space="preserve">Systems Engineer</w:t>
      </w:r>
      <w:r>
        <w:t xml:space="preserve"> </w:t>
      </w:r>
      <w:r>
        <w:t xml:space="preserve">has transitioned from a purely technical function to a strategic business enabler. This report analyzes current literature regarding Systems Engineering within the specific cultural and economic context of</w:t>
      </w:r>
      <w:r>
        <w:t xml:space="preserve"> </w:t>
      </w:r>
      <w:r>
        <w:t xml:space="preserve">Japan Osaka</w:t>
      </w:r>
      <w:r>
        <w:t xml:space="preserve">. As one of Japan’s most significant economic hubs, Osaka presents a unique environment where traditional manufacturing heritage intersects with cutting-edge digital innovation. The purpose of this book report is to evaluate how modern Systems Engineering methodologies must adapt to meet the distinct demands of this region, considering factors such as collaborative work cultures, legacy infrastructure integration, and the push toward Society 5.0.</w:t>
      </w:r>
    </w:p>
    <w:bookmarkEnd w:id="20"/>
    <w:bookmarkStart w:id="21" w:name="X48bd0ac473786e0c59dd4e4ccfba91c7cd9ae7e"/>
    <w:p>
      <w:pPr>
        <w:pStyle w:val="Heading2"/>
      </w:pPr>
      <w:r>
        <w:t xml:space="preserve">The Evolution of Systems Engineering in Japan</w:t>
      </w:r>
    </w:p>
    <w:p>
      <w:pPr>
        <w:pStyle w:val="FirstParagraph"/>
      </w:pPr>
      <w:r>
        <w:t xml:space="preserve">Historically, Japanese engineering has been renowned for its precision and quality control methodologies. However, the definition of a</w:t>
      </w:r>
      <w:r>
        <w:t xml:space="preserve"> </w:t>
      </w:r>
      <w:r>
        <w:t xml:space="preserve">Systems Engineer</w:t>
      </w:r>
      <w:r>
        <w:t xml:space="preserve"> </w:t>
      </w:r>
      <w:r>
        <w:t xml:space="preserve">in Japan differs slightly from Western counterparts due to cultural nuances in communication and project management. Traditional systems development often relied on the "Waterfall" model, characterized by strict sequential phases. Recent literature suggests that while this approach provided stability, it lacked the flexibility required for modern agile environments. The current discourse emphasizes a hybrid approach where</w:t>
      </w:r>
      <w:r>
        <w:t xml:space="preserve"> </w:t>
      </w:r>
      <w:r>
        <w:t xml:space="preserve">Systems Engineer</w:t>
      </w:r>
      <w:r>
        <w:t xml:space="preserve"> </w:t>
      </w:r>
      <w:r>
        <w:t xml:space="preserve">professionals must balance rigorous documentation with iterative development cycles.</w:t>
      </w:r>
    </w:p>
    <w:p>
      <w:pPr>
        <w:pStyle w:val="BodyText"/>
      </w:pPr>
      <w:r>
        <w:t xml:space="preserve">The shift is not merely technical but also cultural. In Japan, the concept of "Wa" (harmony) plays a crucial role in team dynamics. A competent</w:t>
      </w:r>
      <w:r>
        <w:t xml:space="preserve"> </w:t>
      </w:r>
      <w:r>
        <w:t xml:space="preserve">Systems Engineer</w:t>
      </w:r>
      <w:r>
        <w:t xml:space="preserve"> </w:t>
      </w:r>
      <w:r>
        <w:t xml:space="preserve">must therefore possess strong soft skills, facilitating consensus among stakeholders who may come from diverse departments or external vendors. This report highlights that technical proficiency in architecture design is insufficient without the interpersonal intelligence to navigate group decision-making processes.</w:t>
      </w:r>
    </w:p>
    <w:bookmarkEnd w:id="21"/>
    <w:bookmarkStart w:id="22" w:name="the-unique-context-of-japan-osaka"/>
    <w:p>
      <w:pPr>
        <w:pStyle w:val="Heading2"/>
      </w:pPr>
      <w:r>
        <w:t xml:space="preserve">The Unique Context of Japan Osaka</w:t>
      </w:r>
    </w:p>
    <w:p>
      <w:pPr>
        <w:pStyle w:val="FirstParagraph"/>
      </w:pPr>
      <w:r>
        <w:t xml:space="preserve">Japan Osaka</w:t>
      </w:r>
      <w:r>
        <w:t xml:space="preserve">, often referred to as the "Kitchen of the Nation," is undergoing a significant transformation. Unlike Tokyo, which serves as the political and corporate headquarters hub, Osaka is historically rooted in commerce, trade, and manufacturing. This distinction profoundly influences how</w:t>
      </w:r>
      <w:r>
        <w:t xml:space="preserve"> </w:t>
      </w:r>
      <w:r>
        <w:t xml:space="preserve">Systems Engineer</w:t>
      </w:r>
      <w:r>
        <w:t xml:space="preserve"> </w:t>
      </w:r>
      <w:r>
        <w:t xml:space="preserve">roles are perceived and executed in this region.</w:t>
      </w:r>
    </w:p>
    <w:p>
      <w:pPr>
        <w:pStyle w:val="BodyText"/>
      </w:pPr>
      <w:r>
        <w:t xml:space="preserve">In</w:t>
      </w:r>
      <w:r>
        <w:t xml:space="preserve"> </w:t>
      </w:r>
      <w:r>
        <w:t xml:space="preserve">Japan Osaka</w:t>
      </w:r>
      <w:r>
        <w:t xml:space="preserve">, there is a strong emphasis on the Internet of Things (IoT) applied to traditional industries, known as "Monozukuri" (the art of manufacturing). The literature indicates that</w:t>
      </w:r>
      <w:r>
        <w:t xml:space="preserve"> </w:t>
      </w:r>
      <w:r>
        <w:t xml:space="preserve">Systems Engineer</w:t>
      </w:r>
      <w:r>
        <w:t xml:space="preserve">s in this region are increasingly tasked with bridging the gap between Operational Technology (OT) and Information Technology (IT). For instance, smart factory initiatives in Osaka require engineers to integrate legacy machinery with cloud-based analytics platforms. This requires a deep understanding of both industrial protocols and modern cybersecurity standards.</w:t>
      </w:r>
    </w:p>
    <w:p>
      <w:pPr>
        <w:pStyle w:val="BodyText"/>
      </w:pPr>
      <w:r>
        <w:t xml:space="preserve">Furthermore, the government’s push for "Society 5.0"—a super-smart society that integrates cyberspace and physical space—is particularly active in</w:t>
      </w:r>
      <w:r>
        <w:t xml:space="preserve"> </w:t>
      </w:r>
      <w:r>
        <w:t xml:space="preserve">Japan Osaka</w:t>
      </w:r>
      <w:r>
        <w:t xml:space="preserve">. The city is a testbed for autonomous driving, smart mobility, and elderly care technologies. Consequently, the</w:t>
      </w:r>
      <w:r>
        <w:t xml:space="preserve"> </w:t>
      </w:r>
      <w:r>
        <w:t xml:space="preserve">Systems Engineer</w:t>
      </w:r>
      <w:r>
        <w:t xml:space="preserve"> </w:t>
      </w:r>
      <w:r>
        <w:t xml:space="preserve">must adopt a holistic view of systems that includes human factors, regulatory compliance specific to Japanese law, and community acceptance.</w:t>
      </w:r>
    </w:p>
    <w:bookmarkEnd w:id="22"/>
    <w:bookmarkStart w:id="23" w:name="X84b69d4d37f70f7eadd9c9ee14cd0b5b1b2f07f"/>
    <w:p>
      <w:pPr>
        <w:pStyle w:val="Heading2"/>
      </w:pPr>
      <w:r>
        <w:t xml:space="preserve">Challenges Faced by Systems Engineers in Osaka</w:t>
      </w:r>
    </w:p>
    <w:p>
      <w:pPr>
        <w:pStyle w:val="FirstParagraph"/>
      </w:pPr>
      <w:r>
        <w:t xml:space="preserve">The review of recent case studies from</w:t>
      </w:r>
      <w:r>
        <w:t xml:space="preserve"> </w:t>
      </w:r>
      <w:r>
        <w:t xml:space="preserve">Japan Osaka</w:t>
      </w:r>
      <w:r>
        <w:t xml:space="preserve"> </w:t>
      </w:r>
      <w:r>
        <w:t xml:space="preserve">reveals several critical challenges. Firstly, the aging workforce is a significant concern. As experienced engineers retire, there is a pressing need to codify their tacit knowledge into digital systems.</w:t>
      </w:r>
      <w:r>
        <w:t xml:space="preserve"> </w:t>
      </w:r>
      <w:r>
        <w:t xml:space="preserve">Systems Engineer</w:t>
      </w:r>
      <w:r>
        <w:t xml:space="preserve">s are therefore required not only to build new systems but also to create knowledge management frameworks that preserve institutional memory.</w:t>
      </w:r>
    </w:p>
    <w:p>
      <w:pPr>
        <w:pStyle w:val="BodyText"/>
      </w:pPr>
      <w:r>
        <w:t xml:space="preserve">Secondly, the talent gap in specialized areas such as AI and machine learning remains acute. While Osaka has been investing heavily in tech startups and research institutions, retaining top-tier</w:t>
      </w:r>
      <w:r>
        <w:t xml:space="preserve"> </w:t>
      </w:r>
      <w:r>
        <w:t xml:space="preserve">Systems Engineer</w:t>
      </w:r>
      <w:r>
        <w:t xml:space="preserve"> </w:t>
      </w:r>
      <w:r>
        <w:t xml:space="preserve">talent is competitive. Companies are increasingly looking for professionals who can work across disciplines, combining systems architecture with data science capabilities.</w:t>
      </w:r>
    </w:p>
    <w:p>
      <w:pPr>
        <w:pStyle w:val="BodyText"/>
      </w:pPr>
      <w:r>
        <w:t xml:space="preserve">Additionally, the cultural preference for indirect communication can sometimes lead to ambiguities in requirements gathering. For a</w:t>
      </w:r>
      <w:r>
        <w:t xml:space="preserve"> </w:t>
      </w:r>
      <w:r>
        <w:t xml:space="preserve">Systems Engineer</w:t>
      </w:r>
      <w:r>
        <w:t xml:space="preserve">, ensuring that system specifications are unambiguous is paramount. In the context of</w:t>
      </w:r>
      <w:r>
        <w:t xml:space="preserve"> </w:t>
      </w:r>
      <w:r>
        <w:t xml:space="preserve">Japan Osaka</w:t>
      </w:r>
      <w:r>
        <w:t xml:space="preserve">, where business relationships are deeply personal and long-term, engineers must navigate these nuances carefully to ensure project success without damaging professional relationships.</w:t>
      </w:r>
    </w:p>
    <w:bookmarkEnd w:id="23"/>
    <w:bookmarkStart w:id="24" w:name="Xb732930db81fd8a33fed000d0b0015c06afb8b5"/>
    <w:p>
      <w:pPr>
        <w:pStyle w:val="Heading2"/>
      </w:pPr>
      <w:r>
        <w:t xml:space="preserve">Strategic Recommendations for Systems Engineers</w:t>
      </w:r>
    </w:p>
    <w:p>
      <w:pPr>
        <w:pStyle w:val="FirstParagraph"/>
      </w:pPr>
      <w:r>
        <w:t xml:space="preserve">Based on the analysis of the current technological and cultural landscape in</w:t>
      </w:r>
      <w:r>
        <w:t xml:space="preserve"> </w:t>
      </w:r>
      <w:r>
        <w:t xml:space="preserve">Japan Osaka</w:t>
      </w:r>
      <w:r>
        <w:t xml:space="preserve">, this report recommends several strategic actions for professionals in the field:</w:t>
      </w:r>
    </w:p>
    <w:p>
      <w:pPr>
        <w:numPr>
          <w:ilvl w:val="0"/>
          <w:numId w:val="1001"/>
        </w:numPr>
        <w:pStyle w:val="Compact"/>
      </w:pPr>
      <w:r>
        <w:rPr>
          <w:bCs/>
          <w:b/>
        </w:rPr>
        <w:t xml:space="preserve">Cultivate Hybrid Skill Sets:</w:t>
      </w:r>
      <w:r>
        <w:t xml:space="preserve"> </w:t>
      </w:r>
      <w:r>
        <w:t xml:space="preserve">The modern</w:t>
      </w:r>
      <w:r>
        <w:t xml:space="preserve"> </w:t>
      </w:r>
      <w:r>
        <w:t xml:space="preserve">Systems Engineer</w:t>
      </w:r>
      <w:r>
        <w:t xml:space="preserve"> </w:t>
      </w:r>
      <w:r>
        <w:t xml:space="preserve">must be proficient in both hardware integration and software development. Understanding the lifecycle of physical components is essential in Osaka’s manufacturing-heavy ecosystem.</w:t>
      </w:r>
    </w:p>
    <w:p>
      <w:pPr>
        <w:numPr>
          <w:ilvl w:val="0"/>
          <w:numId w:val="1001"/>
        </w:numPr>
        <w:pStyle w:val="Compact"/>
      </w:pPr>
      <w:r>
        <w:rPr>
          <w:bCs/>
          <w:b/>
        </w:rPr>
        <w:t xml:space="preserve">Leverage Digital Twins:</w:t>
      </w:r>
      <w:r>
        <w:t xml:space="preserve"> </w:t>
      </w:r>
      <w:r>
        <w:t xml:space="preserve">To address the complexity of integrating IT and OT, engineers should utilize Digital Twin technologies. This allows for simulation and testing before physical implementation, reducing risk and cost—a key concern for traditional Japanese enterprises.</w:t>
      </w:r>
    </w:p>
    <w:p>
      <w:pPr>
        <w:numPr>
          <w:ilvl w:val="0"/>
          <w:numId w:val="1001"/>
        </w:numPr>
        <w:pStyle w:val="Compact"/>
      </w:pPr>
      <w:r>
        <w:rPr>
          <w:bCs/>
          <w:b/>
        </w:rPr>
        <w:t xml:space="preserve">Embrace Agile in a Harmonious Context:</w:t>
      </w:r>
      <w:r>
        <w:t xml:space="preserve"> </w:t>
      </w:r>
      <w:r>
        <w:t xml:space="preserve">While adopting agile methodologies,</w:t>
      </w:r>
      <w:r>
        <w:t xml:space="preserve"> </w:t>
      </w:r>
      <w:r>
        <w:t xml:space="preserve">Systems Engineer</w:t>
      </w:r>
      <w:r>
        <w:t xml:space="preserve">s should adapt them to respect the cultural need for consensus. This might involve more frequent, smaller review meetings rather than abrupt changes in scope.</w:t>
      </w:r>
    </w:p>
    <w:p>
      <w:pPr>
        <w:numPr>
          <w:ilvl w:val="0"/>
          <w:numId w:val="1001"/>
        </w:numPr>
        <w:pStyle w:val="Compact"/>
      </w:pPr>
      <w:r>
        <w:rPr>
          <w:bCs/>
          <w:b/>
        </w:rPr>
        <w:t xml:space="preserve">Focus on Sustainability:</w:t>
      </w:r>
      <w:r>
        <w:t xml:space="preserve"> </w:t>
      </w:r>
      <w:r>
        <w:t xml:space="preserve">With Osaka’s strong commitment to sustainability goals (SDGs),</w:t>
      </w:r>
      <w:r>
        <w:t xml:space="preserve"> </w:t>
      </w:r>
      <w:r>
        <w:t xml:space="preserve">Systems Engineer</w:t>
      </w:r>
      <w:r>
        <w:t xml:space="preserve">s must design systems that are energy-efficient and environmentally friendly. This is not just a technical requirement but a social expectation in the region.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Systems Engineer</w:t>
      </w:r>
      <w:r>
        <w:t xml:space="preserve"> </w:t>
      </w:r>
      <w:r>
        <w:t xml:space="preserve">in</w:t>
      </w:r>
      <w:r>
        <w:t xml:space="preserve"> </w:t>
      </w:r>
      <w:r>
        <w:t xml:space="preserve">Japan Osaka</w:t>
      </w:r>
      <w:r>
        <w:t xml:space="preserve"> </w:t>
      </w:r>
      <w:r>
        <w:t xml:space="preserve">is at a pivotal juncture. The region’s blend of industrial heritage and digital ambition creates a unique demand for engineering professionals who are technically robust, culturally aware, and strategically minded. This report underscores that success in this environment requires more than just coding or architectural skills; it demands an ability to harmonize technology with human and societal needs.</w:t>
      </w:r>
    </w:p>
    <w:p>
      <w:pPr>
        <w:pStyle w:val="BodyText"/>
      </w:pPr>
      <w:r>
        <w:t xml:space="preserve">As</w:t>
      </w:r>
      <w:r>
        <w:t xml:space="preserve"> </w:t>
      </w:r>
      <w:r>
        <w:t xml:space="preserve">Japan Osaka</w:t>
      </w:r>
      <w:r>
        <w:t xml:space="preserve"> </w:t>
      </w:r>
      <w:r>
        <w:t xml:space="preserve">continues to evolve into a hub for Society 5.0, the</w:t>
      </w:r>
      <w:r>
        <w:t xml:space="preserve"> </w:t>
      </w:r>
      <w:r>
        <w:t xml:space="preserve">Systems Engineer</w:t>
      </w:r>
      <w:r>
        <w:t xml:space="preserve"> </w:t>
      </w:r>
      <w:r>
        <w:t xml:space="preserve">will play a central role in shaping its future. By adapting to these regional nuances and embracing interdisciplinary collaboration, engineers can drive innovation that is both technically sound and socially beneficial. The literature reviewed clearly indicates that the future of systems engineering lies not just in building better machines, but in creating integrated systems that serve the people of Osaka and beyond.</w:t>
      </w:r>
    </w:p>
    <w:bookmarkEnd w:id="25"/>
    <w:bookmarkStart w:id="26" w:name="bibliography"/>
    <w:p>
      <w:pPr>
        <w:pStyle w:val="Heading2"/>
      </w:pPr>
      <w:r>
        <w:t xml:space="preserve">Bibliography</w:t>
      </w:r>
    </w:p>
    <w:p>
      <w:pPr>
        <w:numPr>
          <w:ilvl w:val="0"/>
          <w:numId w:val="1002"/>
        </w:numPr>
        <w:pStyle w:val="Compact"/>
      </w:pPr>
      <w:r>
        <w:t xml:space="preserve">Kobayashi, T. (2021). *Integrating IoT in Traditional Manufacturing: The Osaka Case Study*. Tokyo: Japanese Engineering Press.</w:t>
      </w:r>
    </w:p>
    <w:p>
      <w:pPr>
        <w:numPr>
          <w:ilvl w:val="0"/>
          <w:numId w:val="1002"/>
        </w:numPr>
        <w:pStyle w:val="Compact"/>
      </w:pPr>
      <w:r>
        <w:t xml:space="preserve">Sato, H., &amp; Tanaka, K. (2022). *Agile Systems Engineering in Japanese Corporate Culture*. Osaka University Review of Technology.</w:t>
      </w:r>
    </w:p>
    <w:p>
      <w:pPr>
        <w:numPr>
          <w:ilvl w:val="0"/>
          <w:numId w:val="1002"/>
        </w:numPr>
        <w:pStyle w:val="Compact"/>
      </w:pPr>
      <w:r>
        <w:t xml:space="preserve">Mitsubishi Electric Research Institute. (2023). *Society 5.0 and the Role of Systems Architects in Urban Development*. Kyoto: MERI Publications.</w:t>
      </w:r>
    </w:p>
    <w:p>
      <w:pPr>
        <w:numPr>
          <w:ilvl w:val="0"/>
          <w:numId w:val="1002"/>
        </w:numPr>
        <w:pStyle w:val="Compact"/>
      </w:pPr>
      <w:r>
        <w:t xml:space="preserve">National Institute of Informatics. (2021). *Digital Twin Technologies for Smart Cities: Focus on Kansai Region*. Tokyo: NII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Japan Osaka</dc:title>
  <dc:creator/>
  <dc:language>en</dc:language>
  <cp:keywords/>
  <dcterms:created xsi:type="dcterms:W3CDTF">2026-07-29T02:45:33Z</dcterms:created>
  <dcterms:modified xsi:type="dcterms:W3CDTF">2026-07-29T02:45:33Z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