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20" w:name="Xbda7a00786499ec204dc3ccb7b9be4d2db47803"/>
    <w:p>
      <w:pPr>
        <w:pStyle w:val="Heading1"/>
      </w:pPr>
      <w:r>
        <w:t xml:space="preserve">A Strategic Synthesis: The Role of Systems Engineering in the Development of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Industrial Development</w:t>
      </w:r>
      <w:r>
        <w:br/>
      </w:r>
      <w:r>
        <w:rPr>
          <w:bCs/>
          <w:b/>
        </w:rPr>
        <w:t xml:space="preserve">From:</w:t>
      </w:r>
      <w:r>
        <w:t xml:space="preserve"> </w:t>
      </w:r>
      <w:r>
        <w:t xml:space="preserve">Senior Policy Analyst</w:t>
      </w:r>
      <w:r>
        <w:br/>
      </w:r>
    </w:p>
    <w:p>
      <w:pPr>
        <w:pStyle w:val="BodyText"/>
      </w:pPr>
      <w:r>
        <w:t xml:space="preserve">Subject:</w:t>
      </w:r>
    </w:p>
    <w:p>
      <w:pPr>
        <w:pStyle w:val="BodyText"/>
      </w:pPr>
      <w:r>
        <w:t xml:space="preserve">The rapid modernization of Uzbekistan, particularly its capital city Tashkent, presents one of the most compelling case studies in contemporary urban and industrial development. This Book Report analyzes the critical intersection between theoretical</w:t>
      </w:r>
    </w:p>
    <w:p>
      <w:pPr>
        <w:pStyle w:val="BodyText"/>
      </w:pPr>
      <w:r>
        <w:t xml:space="preserve">Systems EngineerUzbekistan Tashkent.</w:t>
      </w:r>
    </w:p>
    <w:p>
      <w:pPr>
        <w:pStyle w:val="BodyText"/>
      </w:pPr>
      <w:r>
        <w:t xml:space="preserve">The document explores how adopting a holistic systems approach can resolve complex challenges related infrastructure, digital transformation, and sustainable growth in this Central Asian hub.</w:t>
      </w:r>
    </w:p>
    <w:p>
      <w:pPr>
        <w:pStyle w:val="BodyText"/>
      </w:pPr>
      <w:r>
        <w:t xml:space="preserve">1. Introduction: The Imperative for Integrated SolutionsUzbekistan TashkentSystems Engineer</w:t>
      </w:r>
    </w:p>
    <w:p>
      <w:pPr>
        <w:pStyle w:val="BodyText"/>
      </w:pPr>
      <w:r>
        <w:t xml:space="preserve">The concept of a Systems Engineer extends beyond traditional engineering roles; it encompasses the orchestration of people, processes, and technologies across entire lifecycles. In the context of a rapidly developing nation like Uzbekistan, this holistic view is crucial. The report highlights that isolated improvements in one sector (e.g., building more roads) often lead to unintended consequences in another (e.g., increased pollution or urban sprawl). Therefore, understanding the interconnectedness of systems is vital for policymakers and engineers alike.</w:t>
      </w:r>
    </w:p>
    <w:p>
      <w:pPr>
        <w:pStyle w:val="BodyText"/>
      </w:pPr>
      <w:r>
        <w:t xml:space="preserve">2. Historical Context and Modern Challenges in TashkentUzbekistan Tashkent. The legacy of centralized planning has left an infrastructure that requires careful integration with modern digital ecosystems. The report details how legacy systems often operate in silos, creating data fragmentation and operational inefficiencies. For instance, the transportation network may not seamlessly communicate with urban mobility apps, leading to suboptimal traffic flow and user experience.</w:t>
      </w:r>
    </w:p>
    <w:p>
      <w:pPr>
        <w:pStyle w:val="BodyText"/>
      </w:pPr>
      <w:r>
        <w:t xml:space="preserve">Furthermore the report examines the economic imperative. As Uzbekistan opens its markets to foreign investment, international standards of efficiency and reliability become paramount. A</w:t>
      </w:r>
    </w:p>
    <w:p>
      <w:pPr>
        <w:pStyle w:val="BodyText"/>
      </w:pPr>
      <w:r>
        <w:t xml:space="preserve">Systems Engineer</w:t>
      </w:r>
    </w:p>
    <w:p>
      <w:pPr>
        <w:pStyle w:val="BodyText"/>
      </w:pPr>
      <w:r>
        <w:t xml:space="preserve">3. Key Pillars of Systems Engineering Application</w:t>
      </w:r>
    </w:p>
    <w:p>
      <w:pPr>
        <w:pStyle w:val="BodyText"/>
      </w:pPr>
      <w:r>
        <w:t xml:space="preserve">The body of the report identifies three key pillars where</w:t>
      </w:r>
    </w:p>
    <w:p>
      <w:pPr>
        <w:pStyle w:val="BodyText"/>
      </w:pPr>
      <w:r>
        <w:t xml:space="preserve">Systems Engineer</w:t>
      </w:r>
    </w:p>
    <w:p>
      <w:pPr>
        <w:pStyle w:val="BodyText"/>
      </w:pPr>
      <w:r>
        <w:rPr>
          <w:bCs/>
          <w:b/>
        </w:rPr>
        <w:t xml:space="preserve">Digital Infrastructure and IoT Integration:</w:t>
      </w:r>
      <w:r>
        <w:t xml:space="preserve">The implementation of "Smart City" technologies requires a robust underlying architecture. This involves integrating sensors, data centers, and communication networks into a unified system. The report emphasizes that without proper systems engineering, these components risk becoming disconnected islands of data.</w:t>
      </w:r>
    </w:p>
    <w:p>
      <w:pPr>
        <w:pStyle w:val="BodyText"/>
      </w:pPr>
      <w:r>
        <w:t xml:space="preserve">Sustainable Energy Management:</w:t>
      </w:r>
    </w:p>
    <w:p>
      <w:pPr>
        <w:pStyle w:val="BodyText"/>
      </w:pPr>
      <w:r>
        <w:t xml:space="preserve">Giventhis region's reliance on natural gas and the global push for sustainability managing energy consumption at a systemic level is critical. Systems engineers can model energy flows across residential, industrial, and commercial sectors to identify inefficiencies and propose integrated solutions such as smart grids.</w:t>
      </w:r>
    </w:p>
    <w:p>
      <w:pPr>
        <w:pStyle w:val="BodyText"/>
      </w:pPr>
      <w:r>
        <w:t xml:space="preserve">Public Transport Optimization:</w:t>
      </w:r>
    </w:p>
    <w:p>
      <w:pPr>
        <w:pStyle w:val="BodyText"/>
      </w:pPr>
      <w:r>
        <w:t xml:space="preserve">Tashkent’s expanding metro system and bus networks represent complex dynamic systems. Applying systems engineering allows for the optimization of schedules, routes, and maintenance protocols based on real-time data and predictive analytics, thereby improving reliability and passenger satisfaction.</w:t>
      </w:r>
    </w:p>
    <w:p>
      <w:pPr>
        <w:pStyle w:val="BodyText"/>
      </w:pPr>
      <w:r>
        <w:t xml:space="preserve">The report provides case studies from other rapidly developing cities to illustrate best practices in</w:t>
      </w:r>
    </w:p>
    <w:p>
      <w:pPr>
        <w:pStyle w:val="BodyText"/>
      </w:pPr>
      <w:r>
        <w:t xml:space="preserve">Systems Engineer</w:t>
      </w:r>
    </w:p>
    <w:p>
      <w:pPr>
        <w:pStyle w:val="BodyText"/>
      </w:pPr>
      <w:r>
        <w:t xml:space="preserve">4. Educational and Human Capital Development</w:t>
      </w:r>
    </w:p>
    <w:p>
      <w:pPr>
        <w:pStyle w:val="BodyText"/>
      </w:pPr>
      <w:r>
        <w:t xml:space="preserve">A critical finding of this book report is the importance of human capital. For</w:t>
      </w:r>
    </w:p>
    <w:p>
      <w:pPr>
        <w:pStyle w:val="BodyText"/>
      </w:pPr>
      <w:r>
        <w:t xml:space="preserve">Uzbekistan Tashkent</w:t>
      </w:r>
    </w:p>
    <w:p>
      <w:pPr>
        <w:pStyle w:val="BodyText"/>
      </w:pPr>
      <w:r>
        <w:t xml:space="preserve">This educational component is essential for creating a local workforce capable of sustaining long-term development. It is not enough to import technology; the knowledge must be transferred and localized. By fostering a generation of</w:t>
      </w:r>
    </w:p>
    <w:p>
      <w:pPr>
        <w:pStyle w:val="BodyText"/>
      </w:pPr>
      <w:r>
        <w:t xml:space="preserve">Systems Engineer</w:t>
      </w:r>
    </w:p>
    <w:p>
      <w:pPr>
        <w:pStyle w:val="BodyText"/>
      </w:pPr>
      <w:r>
        <w:t xml:space="preserve">5. Policy Recommendations for Stakeholders</w:t>
      </w:r>
    </w:p>
    <w:p>
      <w:pPr>
        <w:pStyle w:val="BodyText"/>
      </w:pPr>
      <w:r>
        <w:t xml:space="preserve">The report concludes with actionable recommendations for government bodies, private sector leaders, and international partners in</w:t>
      </w:r>
      <w:r>
        <w:t xml:space="preserve"> </w:t>
      </w:r>
      <w:r>
        <w:rPr>
          <w:bCs/>
          <w:b/>
        </w:rPr>
        <w:t xml:space="preserve">Uzbekistan Tashkent</w:t>
      </w:r>
      <w:r>
        <w:t xml:space="preserve">:</w:t>
      </w:r>
    </w:p>
    <w:p>
      <w:pPr>
        <w:pStyle w:val="BodyText"/>
      </w:pPr>
      <w:r>
        <w:rPr>
          <w:bCs/>
          <w:b/>
        </w:rPr>
        <w:t xml:space="preserve">Adopt Integrated Frameworks:</w:t>
      </w:r>
      <w:r>
        <w:t xml:space="preserve">Policymakers should mandate systems engineering standards for all major public infrastructure projects to ensure interoperability and long-term viability.</w:t>
      </w:r>
    </w:p>
    <w:p>
      <w:pPr>
        <w:pStyle w:val="BodyText"/>
      </w:pPr>
      <w:r>
        <w:t xml:space="preserve">Foster Public-Private Partnerships (PPPs):Collaboration between the government and private tech firms can accelerate innovation. Systems engineers can act as the bridge, ensuring that private sector agility aligns with public sector accountability.</w:t>
      </w:r>
    </w:p>
    <w:p>
      <w:pPr>
        <w:pStyle w:val="BodyText"/>
      </w:pPr>
      <w:r>
        <w:t xml:space="preserve">Invest in Data Governance:</w:t>
      </w:r>
    </w:p>
    <w:p>
      <w:pPr>
        <w:pStyle w:val="BodyText"/>
      </w:pPr>
      <w:r>
        <w:t xml:space="preserve">Data is the lifeblood of modern systems. Establishing clear protocols for data collection, storage, and privacy is essential for building trust and enabling effective analysis.</w:t>
      </w:r>
    </w:p>
    <w:p>
      <w:pPr>
        <w:pStyle w:val="BodyText"/>
      </w:pPr>
      <w:r>
        <w:t xml:space="preserve">These recommendations are designed to create an ecosystem where innovation thrives within a structured framework</w:t>
      </w:r>
    </w:p>
    <w:p>
      <w:pPr>
        <w:pStyle w:val="BodyText"/>
      </w:pPr>
      <w:r>
        <w:t xml:space="preserve">6. Conclusion: Toward a Resilient Future</w:t>
      </w:r>
    </w:p>
    <w:p>
      <w:pPr>
        <w:pStyle w:val="BodyText"/>
      </w:pPr>
      <w:r>
        <w:t xml:space="preserve">In conclusion this Book Report underscores the transformative potential of</w:t>
      </w:r>
    </w:p>
    <w:p>
      <w:pPr>
        <w:pStyle w:val="BodyText"/>
      </w:pPr>
      <w:r>
        <w:t xml:space="preserve">Systems EngineerUzbekistan Tashkent. By moving away from fragmented approaches and embracing a holistic systems perspective, stakeholders can address complex challenges with greater precision and efficiency. The journey toward modernization is not merely about building new structures but about weaving together technology, people, and processes into a cohesive whole.</w:t>
      </w:r>
    </w:p>
    <w:p>
      <w:pPr>
        <w:pStyle w:val="BodyText"/>
      </w:pPr>
      <w:r>
        <w:t xml:space="preserve">The synthesis of historical context, contemporary challenges, and forward-looking strategies presented in this report offers a roadmap for sustainable development. As Tashkent continues to evolve on the global stage its success will depend on its ability to integrate these diverse elements seamlessly. The role of the</w:t>
      </w:r>
    </w:p>
    <w:p>
      <w:pPr>
        <w:pStyle w:val="BodyText"/>
      </w:pPr>
      <w:r>
        <w:t xml:space="preserve">Systems Engineer</w:t>
      </w:r>
    </w:p>
    <w:p>
      <w:pPr>
        <w:pStyle w:val="BodyText"/>
      </w:pPr>
      <w:r>
        <w:t xml:space="preserve">By prioritizing systems thinking,</w:t>
      </w:r>
    </w:p>
    <w:p>
      <w:pPr>
        <w:pStyle w:val="BodyText"/>
      </w:pPr>
      <w:r>
        <w:t xml:space="preserve">Uzbekistan Tashkent</w:t>
      </w:r>
    </w:p>
    <w:p>
      <w:r>
        <w:pict>
          <v:rect style="width:0;height:1.5pt" o:hralign="center" o:hrstd="t" o:hr="t"/>
        </w:pict>
      </w:r>
    </w:p>
    <w:p>
      <w:pPr>
        <w:pStyle w:val="FirstParagraph"/>
      </w:pPr>
      <w:r>
        <w:rPr>
          <w:iCs/>
          <w:i/>
        </w:rPr>
        <w:t xml:space="preserve">End of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Uzbekistan, Tashkent</dc:title>
  <dc:creator/>
  <dc:language>en</dc:language>
  <cp:keywords/>
  <dcterms:created xsi:type="dcterms:W3CDTF">2026-07-29T13:21:11Z</dcterms:created>
  <dcterms:modified xsi:type="dcterms:W3CDTF">2026-07-29T13:21:11Z</dcterms:modified>
</cp:coreProperties>
</file>

<file path=docProps/custom.xml><?xml version="1.0" encoding="utf-8"?>
<Properties xmlns="http://schemas.openxmlformats.org/officeDocument/2006/custom-properties" xmlns:vt="http://schemas.openxmlformats.org/officeDocument/2006/docPropsVTypes"/>
</file>