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Australia</w:t>
      </w:r>
      <w:r>
        <w:t xml:space="preserve"> </w:t>
      </w:r>
      <w:r>
        <w:t xml:space="preserve">Melbourne</w:t>
      </w:r>
    </w:p>
    <w:bookmarkStart w:id="25" w:name="a-literary-examination-of-the-tailor"/>
    <w:p>
      <w:pPr>
        <w:pStyle w:val="Heading1"/>
      </w:pPr>
      <w:r>
        <w:t xml:space="preserve">A Literary Examination of "The Tailor"</w:t>
      </w:r>
    </w:p>
    <w:p>
      <w:pPr>
        <w:pStyle w:val="FirstParagraph"/>
      </w:pPr>
      <w:r>
        <w:t xml:space="preserve">Contextualized for the Cultural Landscape of Australia Melbourne</w:t>
      </w:r>
    </w:p>
    <w:p>
      <w:pPr>
        <w:pStyle w:val="BodyText"/>
      </w:pPr>
      <w:r>
        <w:t xml:space="preserve">The narrative landscape of contemporary fiction often seeks to explore the intersection between traditional craftsmanship and modern identity. In this context, a critical analysis is presented regarding the thematic significance of "The Tailor," specifically situated within the vibrant and multicultural hub known as Australia Melbourne. This book report aims to dissect how the character archetype of a tailor serves as more than just a profession in literature; it acts as a metaphor for construction, repair, and preservation amidst social change. By examining these elements through the lens of Australia Melbourne, we uncover layers of meaning related to heritage, migration, and urban evolution.</w:t>
      </w:r>
    </w:p>
    <w:bookmarkStart w:id="20" w:name="the-symbolism-of-the-tailor"/>
    <w:p>
      <w:pPr>
        <w:pStyle w:val="Heading2"/>
      </w:pPr>
      <w:r>
        <w:t xml:space="preserve">The Symbolism of the Tailor</w:t>
      </w:r>
    </w:p>
    <w:p>
      <w:pPr>
        <w:pStyle w:val="FirstParagraph"/>
      </w:pPr>
      <w:r>
        <w:t xml:space="preserve">To understand the depth of "The Tailor" as a narrative device or central character, one must first look at the etymology and historical weight of the profession. A tailor does not merely clothe; they measure, cut, and stitch disparate pieces into a cohesive whole. In literature, this action mirrors the protagonist’s journey toward self-actualization or societal integration. The needle becomes a pen; the fabric becomes language; and the garment becomes identity. When we analyze "The Tailor" in isolation from geography, we see themes of precision, patience, and intimate knowledge of human form.</w:t>
      </w:r>
    </w:p>
    <w:p>
      <w:pPr>
        <w:pStyle w:val="BodyText"/>
      </w:pPr>
      <w:r>
        <w:t xml:space="preserve">However, when "The Tailor" is transposed into specific cultural contexts, these universal themes take on localized nuances. The tailor becomes an archivist of the body and a witness to the passage of time. Every suit pressed or hem altered represents a moment frozen in history—a wedding, a funeral, a first day at work. Therefore, "The Tailor" is inherently nostalgic yet functional, bridging the gap between who one was and who one intends to become.</w:t>
      </w:r>
    </w:p>
    <w:bookmarkEnd w:id="20"/>
    <w:bookmarkStart w:id="21" w:name="Xda7c2434fc9e5c8f977d19ed49b61076e4384f1"/>
    <w:p>
      <w:pPr>
        <w:pStyle w:val="Heading2"/>
      </w:pPr>
      <w:r>
        <w:t xml:space="preserve">The Setting: Australia Melbourne as Cultural Canvas</w:t>
      </w:r>
    </w:p>
    <w:p>
      <w:pPr>
        <w:pStyle w:val="FirstParagraph"/>
      </w:pPr>
      <w:r>
        <w:t xml:space="preserve">Australia Melbourne stands out in global discourse as a city defined by its laneways, coffee culture, and profound respect for multiculturalism. It is not merely a geographic location but an atmospheric character in itself. The prompt requires us to adapt the analysis of "The Tailor" to this specific locale because Australia Melbourne offers a unique backdrop against which traditional trades are both preserved and modernized. In other cities, tailoring might be viewed solely as luxury; in Australia Melbourne, it intersects with working-class history and high-end fashion simultaneously.</w:t>
      </w:r>
    </w:p>
    <w:p>
      <w:pPr>
        <w:pStyle w:val="BodyText"/>
      </w:pPr>
      <w:r>
        <w:t xml:space="preserve">The architecture of Australia Melbourne provides the visual texture for "The Tailor." The contrast between Victorian-era laneways and modern skyscrapers mirrors the tension in the story between old-world craftsmanship and new-world consumerism. The weather, often described as four seasons in one day, adds a layer of unpredictability that challenges both the tailor’s work and his resolve. Furthermore, Australia Melbourne is home to diverse immigrant communities who bring their own sartorial traditions with them. This diversity enriches the narrative of "The Tailor," transforming him from a solitary artisan into a community hub where stories are exchanged along with measurements.</w:t>
      </w:r>
    </w:p>
    <w:bookmarkEnd w:id="21"/>
    <w:bookmarkStart w:id="22" w:name="Xa30d2772bb2c530711f3990894c4ad526393add"/>
    <w:p>
      <w:pPr>
        <w:pStyle w:val="Heading2"/>
      </w:pPr>
      <w:r>
        <w:t xml:space="preserve">Intersecting Narratives: Craft and Community</w:t>
      </w:r>
    </w:p>
    <w:p>
      <w:pPr>
        <w:pStyle w:val="FirstParagraph"/>
      </w:pPr>
      <w:r>
        <w:t xml:space="preserve">In the context of Australia Melbourne, "The Tailor" often becomes a symbol of stability. As the city gentrifies rapidly, neighborhoods shift. Old factories turn into apartments; historic pubs become boutique cafes. Amidst this constant flux, "The Tailor" represents continuity. For patrons in Australia Melbourne, visiting the tailor is an act of rebellion against disposable fashion culture—a return to something tangible and lasting.</w:t>
      </w:r>
    </w:p>
    <w:p>
      <w:pPr>
        <w:pStyle w:val="BodyText"/>
      </w:pPr>
      <w:r>
        <w:t xml:space="preserve">The narrative tension arises when "The Tailor" faces external pressures that threaten his existence. These may include rising rents in prime areas of Australia Melbourne, competition from fast-fashion retailers, or a generational gap where younger Australians prefer casual wear over formal suits. The resolution of "The Tailor" often hinges on adaptation without losing integrity. Perhaps the tailor begins to incorporate sustainable fabrics popular among eco-conscious Melburnians, or perhaps he opens his shop to community arts programs reflecting the inclusive spirit of Australia Melbourne.</w:t>
      </w:r>
    </w:p>
    <w:bookmarkEnd w:id="22"/>
    <w:bookmarkStart w:id="23" w:name="Xc58de07620d2b8e4c83af4864afa17ae8f48eb2"/>
    <w:p>
      <w:pPr>
        <w:pStyle w:val="Heading2"/>
      </w:pPr>
      <w:r>
        <w:t xml:space="preserve">Character Development Through Local Interaction</w:t>
      </w:r>
    </w:p>
    <w:p>
      <w:pPr>
        <w:pStyle w:val="FirstParagraph"/>
      </w:pPr>
      <w:r>
        <w:t xml:space="preserve">The protagonist's growth is inextricably linked to their interactions within Australia Melbourne. Whether it is a politician seeking discretion for a political suit, an artist looking for eccentric flair, or an immigrant couple celebrating their anniversary, each client adds to the tapestry of "The Tailor’s" life. The city of Australia Melbourne acts as the loom upon which these individual threads are woven into a collective story.</w:t>
      </w:r>
    </w:p>
    <w:p>
      <w:pPr>
        <w:pStyle w:val="BodyText"/>
      </w:pPr>
      <w:r>
        <w:t xml:space="preserve">Moreover, the social fabric of Australia Melbourne allows for cross-cultural exchanges that deepen "The Tailor’s" understanding of identity. He may learn to stitch intricate patterns inspired by Greek or Italian heritage, reflecting Melbourne’s strong diasporic communities. These details highlight how "The Tailor" is not just fixing clothes but repairing cultural disconnects and fostering unity through the universal language of dress.</w:t>
      </w:r>
    </w:p>
    <w:bookmarkEnd w:id="23"/>
    <w:bookmarkStart w:id="24" w:name="conclusion-the-enduring-relevance"/>
    <w:p>
      <w:pPr>
        <w:pStyle w:val="Heading2"/>
      </w:pPr>
      <w:r>
        <w:t xml:space="preserve">Conclusion: The Enduring Relevance</w:t>
      </w:r>
    </w:p>
    <w:p>
      <w:pPr>
        <w:pStyle w:val="FirstParagraph"/>
      </w:pPr>
      <w:r>
        <w:t xml:space="preserve">In conclusion, the examination of "The Tailor" within the framework of Australia Melbourne reveals a rich tapestry of literary and sociological significance. It is a story about making things fit in an increasingly fragmented world. Whether viewed through the metaphorical lens or as a literal profession struggling to survive economic shifts, "The Tailor" remains relevant because it speaks to fundamental human needs: dignity, belonging, and personal expression.</w:t>
      </w:r>
    </w:p>
    <w:p>
      <w:pPr>
        <w:pStyle w:val="BodyText"/>
      </w:pPr>
      <w:r>
        <w:t xml:space="preserve">Australia Melbourne provides the perfect stage for this drama due to its unique blend of history and modernity. The city’s appreciation for artisanal quality combined with its diverse population ensures that "The Tailor" is never static. He evolves just as the city changes around him. Thus, this book report affirms that "The Tailor" is not merely a tale of sewing and scissors; it is a profound commentary on identity formation in the dynamic environment of Australia Melbourne. As long as cities like Australia Melbourne continue to grow and change, stories about those who hold onto tradition while embracing innovation—like "The Tailor"—will remain essential reading.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Australia Melbourne</dc:title>
  <dc:creator/>
  <dc:language>en</dc:language>
  <cp:keywords/>
  <dcterms:created xsi:type="dcterms:W3CDTF">2026-07-29T11:16:52Z</dcterms:created>
  <dcterms:modified xsi:type="dcterms:W3CDTF">2026-07-29T11:16:52Z</dcterms:modified>
</cp:coreProperties>
</file>

<file path=docProps/custom.xml><?xml version="1.0" encoding="utf-8"?>
<Properties xmlns="http://schemas.openxmlformats.org/officeDocument/2006/custom-properties" xmlns:vt="http://schemas.openxmlformats.org/officeDocument/2006/docPropsVTypes"/>
</file>