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Book</w:t>
      </w:r>
      <w:r>
        <w:t xml:space="preserve"> </w:t>
      </w:r>
      <w:r>
        <w:t xml:space="preserve">Report</w:t>
      </w:r>
      <w:r>
        <w:t xml:space="preserve"> </w:t>
      </w:r>
      <w:r>
        <w:t xml:space="preserve">on</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6" w:name="X4e04fa8ace977e5c6b2adfa4d774ab0dee38735"/>
    <w:p>
      <w:pPr>
        <w:pStyle w:val="Heading1"/>
      </w:pPr>
      <w:r>
        <w:t xml:space="preserve">A Critical Analysis of the Concept of a Tailor within the Cultural and Economic Landscape of Canada Montreal</w:t>
      </w:r>
    </w:p>
    <w:p>
      <w:pPr>
        <w:pStyle w:val="FirstParagraph"/>
      </w:pPr>
      <w:r>
        <w:rPr>
          <w:bCs/>
          <w:b/>
        </w:rPr>
        <w:t xml:space="preserve">Date:</w:t>
      </w:r>
      <w:r>
        <w:t xml:space="preserve"> </w:t>
      </w:r>
      <w:r>
        <w:t xml:space="preserve">October 24, 2023</w:t>
      </w:r>
      <w:r>
        <w:br/>
      </w:r>
    </w:p>
    <w:bookmarkStart w:id="20" w:name="X9ef107d4982d867e1154773b67c726d215f14ee"/>
    <w:p>
      <w:pPr>
        <w:pStyle w:val="Heading2"/>
      </w:pPr>
      <w:r>
        <w:t xml:space="preserve">I. Introduction: The Fabric of Urban Identity</w:t>
      </w:r>
    </w:p>
    <w:p>
      <w:pPr>
        <w:pStyle w:val="FirstParagraph"/>
      </w:pPr>
      <w:r>
        <w:t xml:space="preserve">In the grand tapestry of urban development and cultural expression, few professions embody the intersection of tradition, craftsmanship, and identity as profoundly as the tailor. This book report explores the multifaceted role of a tailor not merely as a provider of clothing services, but as a central figure in social interaction and community building within one of North America’s most unique metropolitan hubs: Canada Montreal. By examining historical records, sociological studies on urban craftsmanship, and contemporary economic trends in Quebec's capital, we can understand how the tailor shop serves as a microcosm for broader societal themes. This analysis posits that the tailor in Canada Montreal is more than a craftsman; they are an artisan of identity, preserving heritage while adapting to the dynamic multiculturalism of modern city life.</w:t>
      </w:r>
    </w:p>
    <w:bookmarkEnd w:id="20"/>
    <w:bookmarkStart w:id="21" w:name="X16621a193cfbc68ea1b85d53a25b7dfadf9b092"/>
    <w:p>
      <w:pPr>
        <w:pStyle w:val="Heading2"/>
      </w:pPr>
      <w:r>
        <w:t xml:space="preserve">II. Historical Context: The Legacy of Craftsmanship</w:t>
      </w:r>
    </w:p>
    <w:p>
      <w:pPr>
        <w:pStyle w:val="FirstParagraph"/>
      </w:pPr>
      <w:r>
        <w:t xml:space="preserve">To understand the current significance of a tailor in Canada Montreal, one must first look backward. Historically, Montreal was known as "The City of Architects," but it was also a hub for high-quality garment production and bespoke tailoring during the late 19th and early 20th centuries. The rise of industrialization threatened to erase the bespoke craft, yet in Montreal, a unique dialectical relationship emerged between mass-produced fashion and traditional tailoring. Unlike other cities that fully surrendered to fast fashion, Montreal’s immigrant communities—particularly Italian, Greek, and later Lebanese and Haitian populations—brought with them traditions where clothing was treated as an investment of dignity and respect.</w:t>
      </w:r>
    </w:p>
    <w:p>
      <w:pPr>
        <w:pStyle w:val="BodyText"/>
      </w:pPr>
      <w:r>
        <w:t xml:space="preserve">In these early decades, the tailor shop in neighborhoods like Little Italy or the Plateau Mont-Royal became more than retail spaces; they were community centers. The tailor acted as a confidant, a stylist, and often a mediator in social disputes. This historical context is crucial for understanding why the profession retains a certain reverence in Canada Montreal today. The survival of these shops against economic pressures demonstrates the resilience of local culture and the enduring value placed on personalized service over convenience.</w:t>
      </w:r>
    </w:p>
    <w:bookmarkEnd w:id="21"/>
    <w:bookmarkStart w:id="22" w:name="X6e11d9b6847874cc3a97746bc37c48deca3cb68"/>
    <w:p>
      <w:pPr>
        <w:pStyle w:val="Heading2"/>
      </w:pPr>
      <w:r>
        <w:t xml:space="preserve">III. The Tailor as a Cultural Bridge in Canada Montreal</w:t>
      </w:r>
    </w:p>
    <w:p>
      <w:pPr>
        <w:pStyle w:val="FirstParagraph"/>
      </w:pPr>
      <w:r>
        <w:t xml:space="preserve">Montreal is distinguished by its bilingual nature and its position at the crossroads of French and Anglophone North American cultures. Within this complex linguistic and cultural environment, the tailor serves a vital bridging function. When an individual commissions a suit or alterations from a tailor in Canada Montreal, they are often engaging in a negotiation of identity that reflects their place within this duality.</w:t>
      </w:r>
    </w:p>
    <w:p>
      <w:pPr>
        <w:pStyle w:val="BodyText"/>
      </w:pPr>
      <w:r>
        <w:t xml:space="preserve">For many residents, visiting a tailor is an act of participating in the formal etiquette expected in professional and social spheres unique to Quebec. Whether it is preparing for the "Fête Nationale" or attending a high-stakes business meeting on Boulevard René-Lévesque, the fit of one’s clothing communicates respect for local norms. Furthermore, as Montreal becomes increasingly diverse, tailors are adapting to serve a wider array of cultural needs—from alterations on traditional South Asian garments to modifying suits for Jewish religious observances such as Shabbat or Bar Mitzvahs. In this way, the tailor in Canada Montreal is an active participant in the city’s multicultural narrative, ensuring that clothing fits not just the body, but also cultural and religious identities.</w:t>
      </w:r>
    </w:p>
    <w:bookmarkEnd w:id="22"/>
    <w:bookmarkStart w:id="23" w:name="X530a2f4fc3e38e7a3b845f3406fc5dabf4b9084"/>
    <w:p>
      <w:pPr>
        <w:pStyle w:val="Heading2"/>
      </w:pPr>
      <w:r>
        <w:t xml:space="preserve">IV. Economic Implications: The Slow Fashion Movement</w:t>
      </w:r>
    </w:p>
    <w:p>
      <w:pPr>
        <w:pStyle w:val="FirstParagraph"/>
      </w:pPr>
      <w:r>
        <w:t xml:space="preserve">In recent years, a global shift toward "slow fashion" has resonated strongly in Canada Montreal. Consumers are increasingly rejecting the disposability of fast fashion in favor of quality, sustainability, and ethical production. This trend has revitalized the profession of tailoring. Local designers and independent tailors have found renewed patronage among younger demographics who view bespoke clothing as a sustainable choice.</w:t>
      </w:r>
    </w:p>
    <w:p>
      <w:pPr>
        <w:pStyle w:val="BodyText"/>
      </w:pPr>
      <w:r>
        <w:t xml:space="preserve">The economic impact is significant. The tailor model encourages local spending within the neighborhood economy rather than capital flight to global conglomerates. In districts like Mile End and Rosemont, small atelier-style tailors compete not on price, but on experience and craftsmanship. This shift aligns with Montreal’s broader economic strategy of promoting creative industries and artisanal goods as key components of its brand identity. The tailor is no longer just a service provider for repairs; they are part of the creative economy that attracts tourists and retains local talent.</w:t>
      </w:r>
    </w:p>
    <w:bookmarkEnd w:id="23"/>
    <w:bookmarkStart w:id="24" w:name="v.-challenges-and-future-prospects"/>
    <w:p>
      <w:pPr>
        <w:pStyle w:val="Heading2"/>
      </w:pPr>
      <w:r>
        <w:t xml:space="preserve">V. Challenges and Future Prospects</w:t>
      </w:r>
    </w:p>
    <w:p>
      <w:pPr>
        <w:pStyle w:val="FirstParagraph"/>
      </w:pPr>
      <w:r>
        <w:t xml:space="preserve">Despite these positive trends, the profession faces challenges. The rising cost of rent in desirable areas of Canada Montreal threatens to push traditional tailors out of historic neighborhoods, displacing them to the periphery where customer bases may be smaller. Additionally, the shortage of skilled apprentices poses a long-term threat to the continuity of this craft. Many older tailors struggle to find young individuals willing to undergo the rigorous training required for high-end bespoke work.</w:t>
      </w:r>
    </w:p>
    <w:p>
      <w:pPr>
        <w:pStyle w:val="BodyText"/>
      </w:pPr>
      <w:r>
        <w:t xml:space="preserve">However, institutions in Montreal are responding. Vocational schools and community colleges have begun emphasizing heritage craftsmanship alongside modern design techniques. There is also a growing appreciation among municipal planners for preserving "third places"—community spaces like tailor shops—that foster social cohesion. If these initiatives succeed, the tailor will remain a staple of Montreal’s urban fabric.</w:t>
      </w:r>
    </w:p>
    <w:bookmarkEnd w:id="24"/>
    <w:bookmarkStart w:id="25" w:name="vi.-conclusion"/>
    <w:p>
      <w:pPr>
        <w:pStyle w:val="Heading2"/>
      </w:pPr>
      <w:r>
        <w:t xml:space="preserve">VI. Conclusion</w:t>
      </w:r>
    </w:p>
    <w:p>
      <w:pPr>
        <w:pStyle w:val="FirstParagraph"/>
      </w:pPr>
      <w:r>
        <w:t xml:space="preserve">In conclusion, the figure of the tailor in Canada Montreal is far more than a mere occupational title; it is a symbol of cultural continuity and community resilience. From its historical roots as a hub for immigrant integration to its modern role as a guardian against fast fashion, the tailor shop remains an essential institution. As Montreal continues to evolve into a global city that values both its French heritage and its multicultural future, the tailor stands at the forefront, stitching together past and present. The preservation and support of this profession are not merely matters of economic interest but are vital for maintaining the unique social fabric that makes Montreal one of Canada’s most distinctive cultural centers.</w:t>
      </w:r>
    </w:p>
    <w:p>
      <w:r>
        <w:pict>
          <v:rect style="width:0;height:1.5pt" o:hralign="center" o:hrstd="t" o:hr="t"/>
        </w:pict>
      </w:r>
    </w:p>
    <w:p>
      <w:pPr>
        <w:pStyle w:val="FirstParagraph"/>
      </w:pPr>
      <w:r>
        <w:rPr>
          <w:iCs/>
          <w:i/>
        </w:rPr>
        <w:t xml:space="preserve">Note: This report synthesizes historical data, sociological observations, and economic trends relevant to the specific context of Canada Montreal. It serves as an analytical overview for educational and urban planning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Book Report on Tailor in the Context of Canada Montreal</dc:title>
  <dc:creator/>
  <dc:language>en</dc:language>
  <cp:keywords/>
  <dcterms:created xsi:type="dcterms:W3CDTF">2026-07-29T12:02:39Z</dcterms:created>
  <dcterms:modified xsi:type="dcterms:W3CDTF">2026-07-29T12:02:39Z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