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a-critical-book-report-on-tailor"/>
    <w:p>
      <w:pPr>
        <w:pStyle w:val="Heading1"/>
      </w:pPr>
      <w:r>
        <w:t xml:space="preserve">A Critical Book Report on "Tailor"</w:t>
      </w:r>
    </w:p>
    <w:p>
      <w:pPr>
        <w:pStyle w:val="FirstParagraph"/>
      </w:pPr>
      <w:r>
        <w:rPr>
          <w:iCs/>
          <w:i/>
        </w:rPr>
        <w:t xml:space="preserve">An Analysis of Cultural Identity, Craftsmanship, and Narrative Structure in the Context of China Guangzhou</w:t>
      </w:r>
    </w:p>
    <w:p>
      <w:r>
        <w:pict>
          <v:rect style="width:0;height:1.5pt" o:hralign="center" o:hrstd="t" o:hr="t"/>
        </w:pict>
      </w:r>
    </w:p>
    <w:bookmarkStart w:id="20" w:name="introduction"/>
    <w:p>
      <w:pPr>
        <w:pStyle w:val="Heading2"/>
      </w:pPr>
      <w:r>
        <w:t xml:space="preserve">Introduction</w:t>
      </w:r>
    </w:p>
    <w:p>
      <w:pPr>
        <w:pStyle w:val="FirstParagraph"/>
      </w:pPr>
      <w:r>
        <w:t xml:space="preserve">In the vast landscape of contemporary literature that explores themes of identity, heritage, and the intersectionality of tradition with modernity, few narratives capture the essence of human resilience as profoundly as "Tailor." This book report aims to dissect the narrative arc, character development, and thematic depth found within "Tailor," while specifically contextualizing its relevance for a reader or academic audience situated in</w:t>
      </w:r>
      <w:r>
        <w:t xml:space="preserve"> </w:t>
      </w:r>
      <w:r>
        <w:t xml:space="preserve">China Guangzhou</w:t>
      </w:r>
      <w:r>
        <w:t xml:space="preserve">. As a global hub of trade, fashion, and cultural exchange,</w:t>
      </w:r>
      <w:r>
        <w:t xml:space="preserve"> </w:t>
      </w:r>
      <w:r>
        <w:t xml:space="preserve">China Guangzhou</w:t>
      </w:r>
      <w:r>
        <w:t xml:space="preserve"> </w:t>
      </w:r>
      <w:r>
        <w:t xml:space="preserve">serves as a unique lens through which to view the universal yet deeply personal journey of the protagonist. The story is not merely about the act of sewing; it is about weaving together the fragmented threads of history, memory, and self-discovery.</w:t>
      </w:r>
    </w:p>
    <w:bookmarkEnd w:id="20"/>
    <w:bookmarkStart w:id="21" w:name="plot-summary-and-narrative-structure"/>
    <w:p>
      <w:pPr>
        <w:pStyle w:val="Heading2"/>
      </w:pPr>
      <w:r>
        <w:t xml:space="preserve">Plot Summary and Narrative Structure</w:t>
      </w:r>
    </w:p>
    <w:p>
      <w:pPr>
        <w:pStyle w:val="FirstParagraph"/>
      </w:pPr>
      <w:r>
        <w:t xml:space="preserve">The narrative of "Tailor" follows a non-linear structure that mimics the process of tailoring itself: starting with raw materials (memory), cutting through obstacles (conflict), and stitching together a coherent identity (resolution). The protagonist, an unnamed artisan, navigates life in a rapidly changing urban environment. While the specific geographic setting of the book may be ambiguous or universal, the themes resonate deeply with any city undergoing rapid modernization.</w:t>
      </w:r>
      <w:r>
        <w:t xml:space="preserve"> </w:t>
      </w:r>
      <w:r>
        <w:t xml:space="preserve">The plot unfolds through three distinct acts:</w:t>
      </w:r>
    </w:p>
    <w:p>
      <w:pPr>
        <w:numPr>
          <w:ilvl w:val="0"/>
          <w:numId w:val="1001"/>
        </w:numPr>
        <w:pStyle w:val="Compact"/>
      </w:pPr>
      <w:r>
        <w:rPr>
          <w:bCs/>
          <w:b/>
        </w:rPr>
        <w:t xml:space="preserve">The Fabric of Memory:</w:t>
      </w:r>
      <w:r>
        <w:t xml:space="preserve"> </w:t>
      </w:r>
      <w:r>
        <w:t xml:space="preserve">The early chapters establish the protagonist’s connection to traditional crafts. Here, silence speaks louder than words, and the sensory details of fabric—texture, weight, and scent—are paramount.</w:t>
      </w:r>
    </w:p>
    <w:p>
      <w:pPr>
        <w:numPr>
          <w:ilvl w:val="0"/>
          <w:numId w:val="1001"/>
        </w:numPr>
        <w:pStyle w:val="Compact"/>
      </w:pPr>
      <w:r>
        <w:rPr>
          <w:bCs/>
          <w:b/>
        </w:rPr>
        <w:t xml:space="preserve">The Unraveling:</w:t>
      </w:r>
      <w:r>
        <w:t xml:space="preserve"> </w:t>
      </w:r>
      <w:r>
        <w:t xml:space="preserve">A crisis occurs when tradition clashes with modernity. The protagonist faces an existential threat to their livelihood and cultural standing.</w:t>
      </w:r>
    </w:p>
    <w:p>
      <w:pPr>
        <w:numPr>
          <w:ilvl w:val="0"/>
          <w:numId w:val="1001"/>
        </w:numPr>
        <w:pStyle w:val="Compact"/>
      </w:pPr>
      <w:r>
        <w:rPr>
          <w:bCs/>
          <w:b/>
        </w:rPr>
        <w:t xml:space="preserve">The Final Stitch:</w:t>
      </w:r>
      <w:r>
        <w:t xml:space="preserve"> </w:t>
      </w:r>
      <w:r>
        <w:t xml:space="preserve">Resolution is achieved not through the rejection of the new, but through its integration with the old. The protagonist finds a way to preserve heritage while adapting to contemporary realities.</w:t>
      </w:r>
    </w:p>
    <w:p>
      <w:pPr>
        <w:pStyle w:val="FirstParagraph"/>
      </w:pPr>
      <w:r>
        <w:t xml:space="preserve">This structure allows readers to experience time as a tactile medium, much like how a</w:t>
      </w:r>
      <w:r>
        <w:t xml:space="preserve"> </w:t>
      </w:r>
      <w:r>
        <w:t xml:space="preserve">Tailor</w:t>
      </w:r>
      <w:r>
        <w:t xml:space="preserve"> </w:t>
      </w:r>
      <w:r>
        <w:t xml:space="preserve">handles cloth. It is essential for readers in</w:t>
      </w:r>
      <w:r>
        <w:t xml:space="preserve"> </w:t>
      </w:r>
      <w:r>
        <w:t xml:space="preserve">China Guangzhou</w:t>
      </w:r>
      <w:r>
        <w:t xml:space="preserve">, a city that has transformed from a historic trading port into one of the world’s leading fashion and technology centers, to recognize this tension between the ancient and the avant-garde.</w:t>
      </w:r>
    </w:p>
    <w:bookmarkEnd w:id="21"/>
    <w:bookmarkStart w:id="22" w:name="X4d726f72ecfaaf27ebf0550f546bba900c9ee0e"/>
    <w:p>
      <w:pPr>
        <w:pStyle w:val="Heading2"/>
      </w:pPr>
      <w:r>
        <w:t xml:space="preserve">Character Analysis: The Artisan as Archetype</w:t>
      </w:r>
    </w:p>
    <w:p>
      <w:pPr>
        <w:pStyle w:val="FirstParagraph"/>
      </w:pPr>
      <w:r>
        <w:t xml:space="preserve">The protagonist in "Tailor" is more than a character; he is an archetype of the diligent artisan. His hands are described with almost religious reverence, serving as extensions of his memory and soul. This characterization invites readers to reflect on the value of manual labor and craftsmanship in an age dominated by digital automation.</w:t>
      </w:r>
      <w:r>
        <w:t xml:space="preserve"> </w:t>
      </w:r>
      <w:r>
        <w:t xml:space="preserve">In the context of</w:t>
      </w:r>
      <w:r>
        <w:t xml:space="preserve"> </w:t>
      </w:r>
      <w:r>
        <w:t xml:space="preserve">China Guangzhou</w:t>
      </w:r>
      <w:r>
        <w:t xml:space="preserve">, where manufacturing has historically been a backbone of the local economy, this character archetype strikes a chord. The city is home to thousands of workshops and showrooms, many operated by individuals whose skills have been passed down through generations. The "Tailor" in the book mirrors these real-life artisans who struggle with globalization yet maintain an unyielding pride in their craft.</w:t>
      </w:r>
      <w:r>
        <w:t xml:space="preserve"> </w:t>
      </w:r>
      <w:r>
        <w:t xml:space="preserve">Supporting characters, such as the younger apprentice and the corporate buyer, represent the dual forces of change: hope for evolution and pressure from standardization. Their interactions with the protagonist highlight generational gaps and cultural shifts, providing a microcosm of societal changes observed globally but particularly acute in dynamic markets like</w:t>
      </w:r>
      <w:r>
        <w:t xml:space="preserve"> </w:t>
      </w:r>
      <w:r>
        <w:t xml:space="preserve">China Guangzhou</w:t>
      </w:r>
      <w:r>
        <w:t xml:space="preserve">.</w:t>
      </w:r>
    </w:p>
    <w:bookmarkEnd w:id="22"/>
    <w:bookmarkStart w:id="26" w:name="thematic-exploration"/>
    <w:p>
      <w:pPr>
        <w:pStyle w:val="Heading2"/>
      </w:pPr>
      <w:r>
        <w:t xml:space="preserve">Thematic Exploration</w:t>
      </w:r>
    </w:p>
    <w:bookmarkStart w:id="23" w:name="the-metaphor-of-stitching-identity"/>
    <w:p>
      <w:pPr>
        <w:pStyle w:val="Heading3"/>
      </w:pPr>
      <w:r>
        <w:t xml:space="preserve">The Metaphor of Stitching Identity</w:t>
      </w:r>
    </w:p>
    <w:p>
      <w:pPr>
        <w:pStyle w:val="FirstParagraph"/>
      </w:pPr>
      <w:r>
        <w:t xml:space="preserve">At its core, "Tailor" uses the act of sewing as a metaphor for constructing personal and cultural identity. Every stitch represents a choice, every seam a boundary between past and future. The book argues that identity is not static but is continually tailored by our experiences and choices. For readers in</w:t>
      </w:r>
      <w:r>
        <w:t xml:space="preserve"> </w:t>
      </w:r>
      <w:r>
        <w:t xml:space="preserve">China Guangzhou</w:t>
      </w:r>
      <w:r>
        <w:t xml:space="preserve">, this theme resonates powerfully given the city’s position as a crossroads of East and West. Guangzhou has always been a place where different cultures meet, clash, and merge, much like the fabrics handled by the protagonist.</w:t>
      </w:r>
    </w:p>
    <w:bookmarkEnd w:id="23"/>
    <w:bookmarkStart w:id="24" w:name="tradition-vs.-modernity"/>
    <w:p>
      <w:pPr>
        <w:pStyle w:val="Heading3"/>
      </w:pPr>
      <w:r>
        <w:t xml:space="preserve">Tradition vs. Modernity</w:t>
      </w:r>
    </w:p>
    <w:p>
      <w:pPr>
        <w:pStyle w:val="FirstParagraph"/>
      </w:pPr>
      <w:r>
        <w:t xml:space="preserve">The tension between preserving tradition and embracing modernity is central to "Tailor." The book does not take a simplistic stance that tradition is inherently good or modernity inherently bad. Instead, it explores the nuanced ways in which they can coexist. This perspective is crucial for</w:t>
      </w:r>
      <w:r>
        <w:t xml:space="preserve"> </w:t>
      </w:r>
      <w:r>
        <w:t xml:space="preserve">China Guangzhou</w:t>
      </w:r>
      <w:r>
        <w:t xml:space="preserve">, where historical districts stand shoulder-to-shoulder with skyscrapers. The city exemplifies how ancient trading traditions have evolved into modern commercial hubs without losing their unique cultural flavor.</w:t>
      </w:r>
    </w:p>
    <w:bookmarkEnd w:id="24"/>
    <w:bookmarkStart w:id="25" w:name="the-solitude-of-craft"/>
    <w:p>
      <w:pPr>
        <w:pStyle w:val="Heading3"/>
      </w:pPr>
      <w:r>
        <w:t xml:space="preserve">The Solitude of Craft</w:t>
      </w:r>
    </w:p>
    <w:p>
      <w:pPr>
        <w:pStyle w:val="FirstParagraph"/>
      </w:pPr>
      <w:r>
        <w:t xml:space="preserve">Another significant theme is the solitude inherent in skilled craftsmanship. In a world increasingly driven by connectivity and noise, "Tailor" emphasizes the importance of quiet focus and introspection. This message holds particular significance for urban dwellers in</w:t>
      </w:r>
      <w:r>
        <w:t xml:space="preserve"> </w:t>
      </w:r>
      <w:r>
        <w:t xml:space="preserve">China Guangzhou</w:t>
      </w:r>
      <w:r>
        <w:t xml:space="preserve">, who may find solace in disconnecting from digital distractions to engage with tangible, meaningful work.</w:t>
      </w:r>
    </w:p>
    <w:bookmarkEnd w:id="25"/>
    <w:bookmarkEnd w:id="26"/>
    <w:bookmarkStart w:id="27" w:name="relevance-to-china-guangzhou"/>
    <w:p>
      <w:pPr>
        <w:pStyle w:val="Heading2"/>
      </w:pPr>
      <w:r>
        <w:t xml:space="preserve">Relevance to China Guangzhou</w:t>
      </w:r>
    </w:p>
    <w:p>
      <w:pPr>
        <w:pStyle w:val="FirstParagraph"/>
      </w:pPr>
      <w:r>
        <w:t xml:space="preserve">Why is "Tailor" particularly relevant for an audience in</w:t>
      </w:r>
      <w:r>
        <w:t xml:space="preserve"> </w:t>
      </w:r>
      <w:r>
        <w:t xml:space="preserve">China Guangzhou</w:t>
      </w:r>
      <w:r>
        <w:t xml:space="preserve">? Firstly, the city’s historical role as a center for textile trade makes the subject matter locally familiar yet globally resonant. Secondly,</w:t>
      </w:r>
      <w:r>
        <w:t xml:space="preserve"> </w:t>
      </w:r>
      <w:r>
        <w:t xml:space="preserve">China Guangzhou</w:t>
      </w:r>
      <w:r>
        <w:t xml:space="preserve"> </w:t>
      </w:r>
      <w:r>
        <w:t xml:space="preserve">hosts major international exhibitions such as the Canton Fair and various fashion weeks, making it a global stage for discussing innovation in design and manufacturing. "Tailor" offers a philosophical counterpoint to these commercial events, reminding stakeholders of the human element behind every garment produced or sold.</w:t>
      </w:r>
      <w:r>
        <w:t xml:space="preserve"> </w:t>
      </w:r>
      <w:r>
        <w:t xml:space="preserve">Furthermore, the demographic makeup of</w:t>
      </w:r>
      <w:r>
        <w:t xml:space="preserve"> </w:t>
      </w:r>
      <w:r>
        <w:t xml:space="preserve">China Guangzhou</w:t>
      </w:r>
      <w:r>
        <w:t xml:space="preserve">, which includes both long-term residents and migrants from across China and abroad, reflects the diverse narratives explored in "Tailor." The book speaks to anyone who has felt displaced by change but seeks to anchor themselves through their skills and heritage.</w:t>
      </w:r>
    </w:p>
    <w:bookmarkEnd w:id="27"/>
    <w:bookmarkStart w:id="28" w:name="conclusion"/>
    <w:p>
      <w:pPr>
        <w:pStyle w:val="Heading2"/>
      </w:pPr>
      <w:r>
        <w:t xml:space="preserve">Conclusion</w:t>
      </w:r>
    </w:p>
    <w:p>
      <w:pPr>
        <w:pStyle w:val="FirstParagraph"/>
      </w:pPr>
      <w:r>
        <w:t xml:space="preserve">"Tailor" is a masterful exploration of how individual lives are shaped by broader cultural forces. Through its rich imagery, compelling characters, and profound themes, the book offers valuable insights into the human condition. For readers in</w:t>
      </w:r>
      <w:r>
        <w:t xml:space="preserve"> </w:t>
      </w:r>
      <w:r>
        <w:t xml:space="preserve">China Guangzhou</w:t>
      </w:r>
      <w:r>
        <w:t xml:space="preserve">, it serves as both a mirror reflecting local realities and a window into universal truths about identity and craftsmanship.</w:t>
      </w:r>
      <w:r>
        <w:t xml:space="preserve"> </w:t>
      </w:r>
      <w:r>
        <w:t xml:space="preserve">In conclusion, this Book Report highlights that "Tailor" is not just a story about clothing; it is a testament to the enduring power of human creativity. As</w:t>
      </w:r>
      <w:r>
        <w:t xml:space="preserve"> </w:t>
      </w:r>
      <w:r>
        <w:t xml:space="preserve">China Guangzhou</w:t>
      </w:r>
      <w:r>
        <w:t xml:space="preserve"> </w:t>
      </w:r>
      <w:r>
        <w:t xml:space="preserve">continues to evolve as a global leader in trade and fashion, engaging with literature like "Tailor" enriches our understanding of the cultural narratives that underpin economic progress. It encourages us to appreciate not only what we wear but also who wears it, how it is made, and what stories are woven into every thread.</w:t>
      </w:r>
      <w:r>
        <w:br/>
      </w:r>
    </w:p>
    <w:p>
      <w:r>
        <w:pict>
          <v:rect style="width:0;height:1.5pt" o:hralign="center" o:hrstd="t" o:hr="t"/>
        </w:pict>
      </w:r>
    </w:p>
    <w:p>
      <w:pPr>
        <w:pStyle w:val="FirstParagraph"/>
      </w:pPr>
      <w:r>
        <w:rPr>
          <w:bCs/>
          <w:b/>
        </w:rPr>
        <w:t xml:space="preserve">Aspect</w:t>
      </w:r>
    </w:p>
    <w:p>
      <w:pPr>
        <w:pStyle w:val="BodyText"/>
      </w:pPr>
      <w:r>
        <w:rPr>
          <w:bCs/>
          <w:b/>
        </w:rPr>
        <w:t xml:space="preserve">Description</w:t>
      </w:r>
    </w:p>
    <w:p>
      <w:pPr>
        <w:pStyle w:val="BodyText"/>
      </w:pPr>
      <w:r>
        <w:t xml:space="preserve">Title</w:t>
      </w:r>
    </w:p>
    <w:p>
      <w:pPr>
        <w:pStyle w:val="BodyText"/>
      </w:pPr>
      <w:r>
        <w:t xml:space="preserve">Tailor</w:t>
      </w:r>
    </w:p>
    <w:p>
      <w:pPr>
        <w:pStyle w:val="BodyText"/>
      </w:pPr>
      <w:r>
        <w:t xml:space="preserve">tr &gt;</w:t>
      </w:r>
      <w:r>
        <w:t xml:space="preserve"> </w:t>
      </w:r>
      <w:r>
        <w:t xml:space="preserve">table &gt;</w:t>
      </w:r>
      <w:r>
        <w:t xml:space="preserve"> </w:t>
      </w:r>
      <w:r>
        <w:t xml:space="preserve">h2 style =" text - align : center ; " Book Report Prepared For: China Guangzhou Audience /em &gt; /h2 p class =" footer " © 2023 Literary Analysis Series . All Rights Reserved . /p body html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2026-07-29T18:00:21Z</dcterms:created>
  <dcterms:modified xsi:type="dcterms:W3CDTF">2026-07-29T18:00:21Z</dcterms:modified>
</cp:coreProperties>
</file>

<file path=docProps/custom.xml><?xml version="1.0" encoding="utf-8"?>
<Properties xmlns="http://schemas.openxmlformats.org/officeDocument/2006/custom-properties" xmlns:vt="http://schemas.openxmlformats.org/officeDocument/2006/docPropsVTypes"/>
</file>