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Medellín</w:t>
      </w:r>
    </w:p>
    <w:bookmarkStart w:id="25" w:name="X0f1f8896b228098832213045f3f1208579fa0e6"/>
    <w:p>
      <w:pPr>
        <w:pStyle w:val="Heading1"/>
      </w:pPr>
      <w:r>
        <w:t xml:space="preserve">A Critical Examination of the "Tailor" Narrative within the Socio-Cultural Fabric of Colombia, Medellín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Literary and Cultural Analysis</w:t>
      </w:r>
      <w:r>
        <w:br/>
      </w:r>
      <w:r>
        <w:rPr>
          <w:bCs/>
          <w:b/>
        </w:rPr>
        <w:t xml:space="preserve">Location Context:</w:t>
      </w:r>
      <w:r>
        <w:t xml:space="preserve"> </w:t>
      </w:r>
      <w:r>
        <w:t xml:space="preserve">Colombia, Medellín</w:t>
      </w:r>
    </w:p>
    <w:bookmarkStart w:id="20" w:name="X9ff6f766dcc8973d54c6f6d2087731dc750b8d3"/>
    <w:p>
      <w:pPr>
        <w:pStyle w:val="Heading2"/>
      </w:pPr>
      <w:r>
        <w:t xml:space="preserve">I. Introduction: The Metaphor of the Tailor</w:t>
      </w:r>
    </w:p>
    <w:p>
      <w:pPr>
        <w:pStyle w:val="FirstParagraph"/>
      </w:pPr>
      <w:r>
        <w:t xml:space="preserve">In the realm of literary and sociological analysis, the figure of the "Tailor" often transcends its literal definition as a craftsman who constructs garments. Instead, it serves as a profound metaphor for creation, precision, repair, and identity formation. When we undertake this</w:t>
      </w:r>
      <w:r>
        <w:t xml:space="preserve"> </w:t>
      </w:r>
      <w:r>
        <w:rPr>
          <w:bCs/>
          <w:b/>
        </w:rPr>
        <w:t xml:space="preserve">Book Report</w:t>
      </w:r>
      <w:r>
        <w:t xml:space="preserve"> </w:t>
      </w:r>
      <w:r>
        <w:t xml:space="preserve">focusing on themes related to the "Tailor," we must situate this concept within the vibrant, complex, and rapidly evolving context of Colombia. Specifically,</w:t>
      </w:r>
      <w:r>
        <w:rPr>
          <w:iCs/>
          <w:i/>
        </w:rPr>
        <w:t xml:space="preserve">Colombia Medellín</w:t>
      </w:r>
      <w:r>
        <w:t xml:space="preserve">, known as the City of Eternal Spring, offers a unique backdrop against which narratives of transformation can be examined. This report explores how the archetype of the Tailor mirrors the societal restructuring occurring in Medellín today—sewing together threads of history, trauma, artistry, and hope to create a new social fabric.</w:t>
      </w:r>
      <w:r>
        <w:t xml:space="preserve"> </w:t>
      </w:r>
      <w:r>
        <w:t xml:space="preserve">The central thesis of this analysis posits that understanding the role and symbolism of a Tailor is essential for grasping the cultural resilience demonstrated by the people of Medellín. Just as a tailor measures twice and cuts once with meticulous care, the citizens and leaders of Medellín have had to carefully navigate their post-conflict landscape, stitching together disparate communities into a cohesive whole. This document serves not merely as a review of literature featuring tailors or textile arts, but as an exploration of how craftsmanship symbolizes the broader narrative of national recovery and local innovation in this Colombian city.</w:t>
      </w:r>
    </w:p>
    <w:bookmarkEnd w:id="20"/>
    <w:bookmarkStart w:id="21" w:name="X069ad2becf10d144576d4257f7d76b13218ef52"/>
    <w:p>
      <w:pPr>
        <w:pStyle w:val="Heading2"/>
      </w:pPr>
      <w:r>
        <w:t xml:space="preserve">II. The Historical Thread: From Textiles to Transformation</w:t>
      </w:r>
    </w:p>
    <w:p>
      <w:pPr>
        <w:pStyle w:val="FirstParagraph"/>
      </w:pPr>
      <w:r>
        <w:t xml:space="preserve">To fully appreciate the significance of the</w:t>
      </w:r>
      <w:r>
        <w:t xml:space="preserve"> </w:t>
      </w:r>
      <w:r>
        <w:rPr>
          <w:bCs/>
          <w:b/>
        </w:rPr>
        <w:t xml:space="preserve">Tailor</w:t>
      </w:r>
      <w:r>
        <w:t xml:space="preserve">, one must first look at the historical economic backbone of</w:t>
      </w:r>
      <w:r>
        <w:t xml:space="preserve"> </w:t>
      </w:r>
      <w:r>
        <w:rPr>
          <w:iCs/>
          <w:i/>
        </w:rPr>
        <w:t xml:space="preserve">Colombia Medellín</w:t>
      </w:r>
      <w:r>
        <w:t xml:space="preserve">. For much of the 20th century, Medellín was known as "La Ciudad de la Moda" (The City of Fashion). It was a hub for textile manufacturing, where thousands worked in garment factories. The tailor here was not just an artisan but a pillar of the industrial economy. However, with globalization and trade agreements in the late 1990s and early 2000s, this industry declined significantly due to cheaper imports from Asia.</w:t>
      </w:r>
      <w:r>
        <w:t xml:space="preserve"> </w:t>
      </w:r>
      <w:r>
        <w:t xml:space="preserve">This report highlights that the decline of traditional tailoring was not just an economic shift but a cultural rupture. The skills of the tailor—the precision, the patience, and the aesthetic sensibility—were left in limbo. Yet, in Medellín today, there is a renaissance of this craft. Modern designers and social entrepreneurs are reviving these techniques, blending traditional Colombian materials with contemporary global styles. This revival represents a deliberate effort to "re-tailor" the city's identity from one of industrial production to one of creative innovation and cultural tourism. The tailor, therefore, becomes a symbol of adaptation and survival in the face of economic globalization.</w:t>
      </w:r>
    </w:p>
    <w:bookmarkEnd w:id="21"/>
    <w:bookmarkStart w:id="22" w:name="X1ae74c79f98a4382cc59fa740c39ecb586d89a6"/>
    <w:p>
      <w:pPr>
        <w:pStyle w:val="Heading2"/>
      </w:pPr>
      <w:r>
        <w:t xml:space="preserve">III. Social Fabric: The Tailor as Community Healer</w:t>
      </w:r>
    </w:p>
    <w:p>
      <w:pPr>
        <w:pStyle w:val="FirstParagraph"/>
      </w:pPr>
      <w:r>
        <w:t xml:space="preserve">Beyond economics, the metaphorical role of the tailor is crucial when discussing social cohesion in Medellín. The city has historically been divided by topography and conflict, with wealthy areas on the hills overlooking poorer barrios at the bottom. These divisions were deep scars in the social fabric. In recent years, urban transformation projects have attempted to bridge these gaps through infrastructure like metro cables and library parks.</w:t>
      </w:r>
      <w:r>
        <w:t xml:space="preserve"> </w:t>
      </w:r>
      <w:r>
        <w:t xml:space="preserve">In this context, community tailors often serve as informal community centers. They are spaces where women from marginalized neighborhoods gather, share stories, and support one another while practicing their trade. This aspect of the tailor narrative is vital for understanding the social dynamics of</w:t>
      </w:r>
      <w:r>
        <w:t xml:space="preserve"> </w:t>
      </w:r>
      <w:r>
        <w:rPr>
          <w:iCs/>
          <w:i/>
        </w:rPr>
        <w:t xml:space="preserve">Colombia Medellín</w:t>
      </w:r>
      <w:r>
        <w:t xml:space="preserve">. The act of sewing together pieces of cloth mirrors the sociological process of weaving together fragmented communities. By focusing on local artisans and cooperatives, we see how the "Tailor" facilitates dialogue and healing. These workshops provide not just income but a sense of dignity and belonging, effectively mending the social tears caused by decades of violence and inequality.</w:t>
      </w:r>
    </w:p>
    <w:bookmarkEnd w:id="22"/>
    <w:bookmarkStart w:id="23" w:name="Xcee917046128954181b45917165eabaccd54063"/>
    <w:p>
      <w:pPr>
        <w:pStyle w:val="Heading2"/>
      </w:pPr>
      <w:r>
        <w:t xml:space="preserve">IV. Cultural Identity: Weaving Colombian Heritage</w:t>
      </w:r>
    </w:p>
    <w:p>
      <w:pPr>
        <w:pStyle w:val="FirstParagraph"/>
      </w:pPr>
      <w:r>
        <w:t xml:space="preserve">A critical component of this</w:t>
      </w:r>
      <w:r>
        <w:t xml:space="preserve"> </w:t>
      </w:r>
      <w:r>
        <w:rPr>
          <w:bCs/>
          <w:b/>
        </w:rPr>
        <w:t xml:space="preserve">Book Report</w:t>
      </w:r>
      <w:r>
        <w:t xml:space="preserve"> </w:t>
      </w:r>
      <w:r>
        <w:t xml:space="preserve">is the examination of cultural identity through the lens of traditional crafts. Colombia is incredibly diverse, with distinct indigenous, Afro-Colombian, and mestizo influences. In Medellín, we see a fusion where traditional embroidery techniques meet modern design. The "Tailor" in this narrative is an archivist of culture, preserving patterns and methods that have been passed down through generations.</w:t>
      </w:r>
      <w:r>
        <w:t xml:space="preserve"> </w:t>
      </w:r>
      <w:r>
        <w:t xml:space="preserve">For instance, the use of *mochilas* (traditional bags) or specific embroidery styles from regions like La Guajira or the Pacific coast often finds new life in the fashion designs emerging from Medellín’s creative hubs. This synthesis allows for a redefinition of what it means to be Colombian in a globalized world. The tailor is not merely copying patterns but interpreting them, ensuring that cultural heritage remains relevant and vibrant. This process reflects the broader narrative of Medellín itself: acknowledging its difficult past while actively designing a future that honors its unique cultural roots.</w:t>
      </w:r>
    </w:p>
    <w:bookmarkEnd w:id="23"/>
    <w:bookmarkStart w:id="24" w:name="X1ec7ffd87097fbf537ffe22a3ef528f59c3d982"/>
    <w:p>
      <w:pPr>
        <w:pStyle w:val="Heading2"/>
      </w:pPr>
      <w:r>
        <w:t xml:space="preserve">V. Conclusion: The Future Stitched by Design</w:t>
      </w:r>
    </w:p>
    <w:p>
      <w:pPr>
        <w:pStyle w:val="FirstParagraph"/>
      </w:pPr>
      <w:r>
        <w:t xml:space="preserve">In conclusion, this analysis demonstrates that the figure of the "Tailor" is far more than a historical occupation; it is a powerful symbol of resilience, creativity, and social reconstruction in</w:t>
      </w:r>
      <w:r>
        <w:t xml:space="preserve"> </w:t>
      </w:r>
      <w:r>
        <w:rPr>
          <w:iCs/>
          <w:i/>
        </w:rPr>
        <w:t xml:space="preserve">Colombia Medellín</w:t>
      </w:r>
      <w:r>
        <w:t xml:space="preserve">. The transition from industrial textile manufacturing to high-end creative design mirrors the city’s broader urban and social transformation. By examining literature, sociology, and economic data related to tailoring in this region, we gain insight into how communities repair themselves after conflict.</w:t>
      </w:r>
      <w:r>
        <w:t xml:space="preserve"> </w:t>
      </w:r>
      <w:r>
        <w:t xml:space="preserve">Medellín stands as a testament to the power of intentional change. Just as a tailor must understand the grain of the fabric before making a cut, city planners and citizens have learned to respect the complex social and geographic landscape of their home. The future of Medellín depends on continuing this work—ensuring that economic growth includes cultural preservation and that social programs foster genuine inclusion. The "Tailor" remains an enduring icon in this narrative, reminding us that beauty, order, and community can be crafted through patience, skill, and collective effort. As we move forward, the story of Colombia’s capital of innovation continues to be written by those who dare to imagine new patterns for society’s fabric.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in the Context of Colombia Medellín</dc:title>
  <dc:creator/>
  <dc:language>en</dc:language>
  <cp:keywords/>
  <dcterms:created xsi:type="dcterms:W3CDTF">2026-07-29T13:44:28Z</dcterms:created>
  <dcterms:modified xsi:type="dcterms:W3CDTF">2026-07-29T13:44:28Z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