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in</w:t>
      </w:r>
      <w:r>
        <w:t xml:space="preserve"> </w:t>
      </w:r>
      <w:r>
        <w:t xml:space="preserve">Australia</w:t>
      </w:r>
      <w:r>
        <w:t xml:space="preserve"> </w:t>
      </w:r>
      <w:r>
        <w:t xml:space="preserve">Sydney</w:t>
      </w:r>
    </w:p>
    <w:bookmarkStart w:id="27" w:name="X88162e8031f97215c566b2b3889a054824defb3"/>
    <w:p>
      <w:pPr>
        <w:pStyle w:val="Heading1"/>
      </w:pPr>
      <w:r>
        <w:t xml:space="preserve">Book Report: Navigating the Landscape of Teacher Primary Education in Australia Sydney</w:t>
      </w:r>
    </w:p>
    <w:p>
      <w:pPr>
        <w:pStyle w:val="FirstParagraph"/>
      </w:pPr>
      <w:r>
        <w:rPr>
          <w:bCs/>
          <w:b/>
        </w:rPr>
        <w:t xml:space="preserve">Date:</w:t>
      </w:r>
      <w:r>
        <w:t xml:space="preserve"> </w:t>
      </w:r>
      <w:r>
        <w:t xml:space="preserve">October 26, 2023</w:t>
      </w:r>
      <w:r>
        <w:br/>
      </w:r>
    </w:p>
    <w:bookmarkStart w:id="20" w:name="introduction"/>
    <w:p>
      <w:pPr>
        <w:pStyle w:val="Heading2"/>
      </w:pPr>
      <w:r>
        <w:t xml:space="preserve">1. Introduction</w:t>
      </w:r>
    </w:p>
    <w:p>
      <w:pPr>
        <w:pStyle w:val="FirstParagraph"/>
      </w:pPr>
      <w:r>
        <w:t xml:space="preserve">The role of a teacher primary professional within the educational ecosystem is evolving rapidly, particularly when situated within the dynamic and diverse context of Australia Sydney. This report synthesizes key themes from contemporary literature regarding primary education, focusing specifically on how pedagogical strategies must adapt to meet the needs of students in one of Australia’s most cosmopolitan cities. The analysis aims to provide a comprehensive overview that bridges theoretical educational frameworks with the practical realities faced by educators in Australian public and private sectors.</w:t>
      </w:r>
    </w:p>
    <w:p>
      <w:pPr>
        <w:pStyle w:val="BodyText"/>
      </w:pPr>
      <w:r>
        <w:t xml:space="preserve">In recent years, academic discourse has shifted from viewing primary education merely as foundational literacy and numeracy instruction to understanding it as a holistic developmental process. This report argues that effective teaching in this sphere requires not only subject matter expertise but also cultural competency, emotional intelligence, and an adaptive approach to curriculum delivery. The specific geographic and demographic nuances of Australia Sydney are critical variables in this equation, influencing everything from classroom management techniques to community engagement strategies.</w:t>
      </w:r>
    </w:p>
    <w:bookmarkEnd w:id="20"/>
    <w:bookmarkStart w:id="21" w:name="X6ca3b8b7a1a3ee5ab7a6e94269f3976ae97137f"/>
    <w:p>
      <w:pPr>
        <w:pStyle w:val="Heading2"/>
      </w:pPr>
      <w:r>
        <w:t xml:space="preserve">2. The Contextual Landscape: Australia Sydney</w:t>
      </w:r>
    </w:p>
    <w:p>
      <w:pPr>
        <w:pStyle w:val="FirstParagraph"/>
      </w:pPr>
      <w:r>
        <w:t xml:space="preserve">To understand the modern teacher primary experience, one must first appreciate the unique environment of Australia Sydney. As a major hub for immigration and cultural exchange, Sydney classrooms are increasingly multicultural mosaics. Students may arrive with varying levels of English proficiency, bringing rich linguistic and cultural backgrounds that enrich the learning environment but also present significant pedagogical challenges.</w:t>
      </w:r>
    </w:p>
    <w:p>
      <w:pPr>
        <w:pStyle w:val="BodyText"/>
      </w:pPr>
      <w:r>
        <w:t xml:space="preserve">The literature emphasizes that teachers in this region cannot rely on a "one-size-fits-all" approach. Instead, they must employ culturally responsive teaching methods. This involves acknowledging and validating the diverse identities of students, integrating multicultural perspectives into the curriculum, and building strong home-school connections that respect varied family structures and traditions. The urban density of Australia Sydney also means that schools often serve as community hubs, requiring teachers to engage with local organizations to support student wellbeing beyond the classroom walls.</w:t>
      </w:r>
    </w:p>
    <w:bookmarkEnd w:id="21"/>
    <w:bookmarkStart w:id="22" w:name="Xed148ed7432924f06edac4540bf8ebb610357a1"/>
    <w:p>
      <w:pPr>
        <w:pStyle w:val="Heading2"/>
      </w:pPr>
      <w:r>
        <w:t xml:space="preserve">3. Pedagogical Strategies for Primary Engagement</w:t>
      </w:r>
    </w:p>
    <w:p>
      <w:pPr>
        <w:pStyle w:val="FirstParagraph"/>
      </w:pPr>
      <w:r>
        <w:t xml:space="preserve">A central theme in contemporary educational literature is the shift towards student-centered learning. In the primary sector, this translates into inquiry-based learning, play-based pedagogy (particularly in early years), and collaborative problem-solving activities. Research indicates that when students are active participants in their learning journey rather than passive recipients of information, engagement levels rise significantly.</w:t>
      </w:r>
    </w:p>
    <w:p>
      <w:pPr>
        <w:pStyle w:val="BodyText"/>
      </w:pPr>
      <w:r>
        <w:t xml:space="preserve">Furthermore, the integration of technology is no longer optional but essential. For a teacher primary professional in Australia Sydney, digital literacy includes not only using tablets and interactive whiteboards but also teaching digital citizenship. Students must be equipped to navigate the online world safely and ethically from a young age. However, literature warns against technology replacing human interaction; rather, it should enhance the teacher-student relationship by freeing up time for personalized feedback and mentorship.</w:t>
      </w:r>
    </w:p>
    <w:bookmarkEnd w:id="22"/>
    <w:bookmarkStart w:id="23" w:name="inclusivity-and-equity-in-the-classroom"/>
    <w:p>
      <w:pPr>
        <w:pStyle w:val="Heading2"/>
      </w:pPr>
      <w:r>
        <w:t xml:space="preserve">4. Inclusivity and Equity in the Classroom</w:t>
      </w:r>
    </w:p>
    <w:p>
      <w:pPr>
        <w:pStyle w:val="FirstParagraph"/>
      </w:pPr>
      <w:r>
        <w:t xml:space="preserve">Inclusivity remains a cornerstone of modern educational standards in Australia. The Australian Curriculum explicitly mandates that teachers identify and respond to the diverse learning needs of all students, including those with disabilities, giftedness, or from disadvantaged socio-economic backgrounds. In Australia Sydney, where economic disparity can be stark even within small geographic areas, equity is a pressing concern.</w:t>
      </w:r>
    </w:p>
    <w:p>
      <w:pPr>
        <w:pStyle w:val="BodyText"/>
      </w:pPr>
      <w:r>
        <w:t xml:space="preserve">This report highlights that being an inclusive teacher primary practitioner involves differentiated instruction. This means tailoring lessons to meet individual learning styles and abilities without lowering academic expectations. It also involves creating a classroom climate where every child feels safe, valued, and respected. Teachers must be vigilant in identifying signs of disadvantage or exclusion early on and collaborating with support staff, psychologists, and parents to provide appropriate interventions.</w:t>
      </w:r>
    </w:p>
    <w:bookmarkEnd w:id="23"/>
    <w:bookmarkStart w:id="24" w:name="X27277bad5c1f1cb247d9c84c772ba607998396f"/>
    <w:p>
      <w:pPr>
        <w:pStyle w:val="Heading2"/>
      </w:pPr>
      <w:r>
        <w:t xml:space="preserve">5. Teacher Wellbeing and Professional Resilience</w:t>
      </w:r>
    </w:p>
    <w:p>
      <w:pPr>
        <w:pStyle w:val="FirstParagraph"/>
      </w:pPr>
      <w:r>
        <w:t xml:space="preserve">No discussion about primary education is complete without addressing the wellbeing of the teachers themselves. The literature consistently points to high rates of stress and burnout among educators globally, including in Australia Sydney. The expectations placed on primary teachers are immense: they are educators, caregivers, administrative workers, and community liaisons all at once.</w:t>
      </w:r>
    </w:p>
    <w:p>
      <w:pPr>
        <w:pStyle w:val="BodyText"/>
      </w:pPr>
      <w:r>
        <w:t xml:space="preserve">Sustainable teaching requires robust professional development that goes beyond content knowledge to include mental health resilience training. Schools in Australia Sydney that prioritize staff wellbeing see lower turnover rates and higher job satisfaction. This report recommends that future teachers focus on developing self-care strategies early in their careers and seek out supportive professional learning communities where they can share challenges and solutions with peers.</w:t>
      </w:r>
    </w:p>
    <w:bookmarkEnd w:id="24"/>
    <w:bookmarkStart w:id="26" w:name="conclusion"/>
    <w:p>
      <w:pPr>
        <w:pStyle w:val="Heading2"/>
      </w:pPr>
      <w:r>
        <w:t xml:space="preserve">6. Conclusion</w:t>
      </w:r>
    </w:p>
    <w:p>
      <w:pPr>
        <w:pStyle w:val="FirstParagraph"/>
      </w:pPr>
      <w:r>
        <w:t xml:space="preserve">In conclusion, the role of a teacher primary professional in Australia Sydney is complex, rewarding, and increasingly demanding. It requires a sophisticated blend of pedagogical skill, cultural sensitivity, technological proficiency, and emotional resilience. The literature reviewed for this book report underscores that successful teaching in this context is not just about delivering curriculum content but about nurturing the whole child within their specific social and cultural framework.</w:t>
      </w:r>
    </w:p>
    <w:bookmarkStart w:id="25" w:name="key-takeaways"/>
    <w:p>
      <w:pPr>
        <w:pStyle w:val="Heading3"/>
      </w:pPr>
      <w:r>
        <w:t xml:space="preserve">Key Takeaways</w:t>
      </w:r>
    </w:p>
    <w:p>
      <w:pPr>
        <w:numPr>
          <w:ilvl w:val="0"/>
          <w:numId w:val="1001"/>
        </w:numPr>
        <w:pStyle w:val="Compact"/>
      </w:pPr>
      <w:r>
        <w:rPr>
          <w:bCs/>
          <w:b/>
        </w:rPr>
        <w:t xml:space="preserve">Cultural Responsiveness:</w:t>
      </w:r>
    </w:p>
    <w:p>
      <w:pPr>
        <w:numPr>
          <w:ilvl w:val="0"/>
          <w:numId w:val="1001"/>
        </w:numPr>
        <w:pStyle w:val="Compact"/>
      </w:pPr>
      <w:r>
        <w:rPr>
          <w:bCs/>
          <w:b/>
        </w:rPr>
        <w:t xml:space="preserve">Inclusive Practices:</w:t>
      </w:r>
    </w:p>
    <w:p>
      <w:pPr>
        <w:numPr>
          <w:ilvl w:val="0"/>
          <w:numId w:val="1001"/>
        </w:numPr>
        <w:pStyle w:val="Compact"/>
      </w:pPr>
      <w:r>
        <w:rPr>
          <w:iCs/>
          <w:i/>
        </w:rPr>
        <w:t xml:space="preserve">Digital Integration:</w:t>
      </w:r>
      <w:r>
        <w:t xml:space="preserve"> </w:t>
      </w:r>
      <w:r>
        <w:t xml:space="preserve">Technology should enhance, not replace, human interaction and digital citizenship education is vital.</w:t>
      </w:r>
    </w:p>
    <w:bookmarkEnd w:id="25"/>
    <w:p>
      <w:pPr>
        <w:pStyle w:val="FirstParagraph"/>
      </w:pPr>
      <w:r>
        <w:t xml:space="preserve">Moving forward, it is crucial that educational institutions in Australia Sydney continue to invest in ongoing professional development that supports these evolving demands. By doing so, they ensure that the next generation of primary teachers are equipped not only to teach but to inspire and empower students from all walks of life.</w:t>
      </w:r>
    </w:p>
    <w:p>
      <w:pPr>
        <w:pStyle w:val="BodyText"/>
      </w:pPr>
      <w:r>
        <w:t xml:space="preserve">© 2023 Educational Review Series. All rights reserved.</w:t>
      </w:r>
      <w:r>
        <w:br/>
      </w:r>
      <w:r>
        <w:t xml:space="preserve">This document is intended for educational purposes in Australia Sydney.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Primary in Australia Sydney</dc:title>
  <dc:creator/>
  <dc:language>en</dc:language>
  <cp:keywords/>
  <dcterms:created xsi:type="dcterms:W3CDTF">2026-07-29T13:24:12Z</dcterms:created>
  <dcterms:modified xsi:type="dcterms:W3CDTF">2026-07-29T13:24:12Z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