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27" w:name="Xa3e66d311aeabcf4f696140ea9fcd492b9c1a65"/>
    <w:p>
      <w:pPr>
        <w:pStyle w:val="Heading1"/>
      </w:pPr>
      <w:r>
        <w:t xml:space="preserve">Book Report: Teacher Primary in the Context of Brazil São Paulo</w:t>
      </w:r>
    </w:p>
    <w:p>
      <w:pPr>
        <w:pStyle w:val="FirstParagraph"/>
      </w:pPr>
      <w:r>
        <w:rPr>
          <w:bCs/>
          <w:b/>
        </w:rPr>
        <w:t xml:space="preserve">Date:</w:t>
      </w:r>
      <w:r>
        <w:t xml:space="preserve"> </w:t>
      </w:r>
      <w:r>
        <w:t xml:space="preserve">October 26, 2023</w:t>
      </w:r>
      <w:r>
        <w:br/>
      </w:r>
      <w:r>
        <w:t xml:space="preserve"> Educational Literature Review</w:t>
      </w:r>
      <w:r>
        <w:br/>
      </w:r>
      <w:r>
        <w:rPr>
          <w:iCs/>
          <w:i/>
        </w:rPr>
        <w:t xml:space="preserve">Note: This report synthesizes the thematic elements regarding the role of a Teacher Primary within the unique socio-economic and cultural landscape of Brazil São Paulo.</w:t>
      </w:r>
    </w:p>
    <w:bookmarkStart w:id="20" w:name="introduction"/>
    <w:p>
      <w:pPr>
        <w:pStyle w:val="Heading2"/>
      </w:pPr>
      <w:r>
        <w:t xml:space="preserve">1. Introduction</w:t>
      </w:r>
    </w:p>
    <w:p>
      <w:pPr>
        <w:pStyle w:val="FirstParagraph"/>
      </w:pPr>
      <w:r>
        <w:t xml:space="preserve">The figure of a</w:t>
      </w:r>
      <w:r>
        <w:t xml:space="preserve"> </w:t>
      </w:r>
      <w:r>
        <w:rPr>
          <w:bCs/>
          <w:b/>
        </w:rPr>
        <w:t xml:space="preserve">Teacher Primary</w:t>
      </w:r>
      <w:r>
        <w:t xml:space="preserve">, or "Professor do Ensino Fundamental," is not merely an instructional role but a pivotal pillar in the social fabric of any community. However, when contextualized within the dynamic and complex environment of</w:t>
      </w:r>
      <w:r>
        <w:t xml:space="preserve"> </w:t>
      </w:r>
      <w:r>
        <w:rPr>
          <w:bCs/>
          <w:b/>
        </w:rPr>
        <w:t xml:space="preserve">Brazil São Paulo</w:t>
      </w:r>
      <w:r>
        <w:t xml:space="preserve">, this role acquires profound layers of responsibility, resilience, and innovation. São Paulo stands as the economic engine of Latin America and home to one of the most populous urban centers in the world. It is a metropolis characterized by stark contrasts: immense wealth coexisting with severe socioeconomic disparities, vibrant cultural diversity colliding with systemic educational challenges.</w:t>
      </w:r>
    </w:p>
    <w:p>
      <w:pPr>
        <w:pStyle w:val="BodyText"/>
      </w:pPr>
      <w:r>
        <w:t xml:space="preserve">This book report explores literature and case studies that highlight how a</w:t>
      </w:r>
      <w:r>
        <w:t xml:space="preserve"> </w:t>
      </w:r>
      <w:r>
        <w:rPr>
          <w:bCs/>
          <w:b/>
        </w:rPr>
        <w:t xml:space="preserve">Teacher Primary</w:t>
      </w:r>
      <w:r>
        <w:t xml:space="preserve"> </w:t>
      </w:r>
      <w:r>
        <w:t xml:space="preserve">navigates these dualities in</w:t>
      </w:r>
      <w:r>
        <w:t xml:space="preserve"> </w:t>
      </w:r>
      <w:r>
        <w:rPr>
          <w:bCs/>
          <w:b/>
        </w:rPr>
        <w:t xml:space="preserve">Brazil São Paulo</w:t>
      </w:r>
      <w:r>
        <w:t xml:space="preserve">. The central thesis is that the modern primary educator in this region must act simultaneously as an academic instructor, a social worker, and a cultural mediator to effectively serve students from marginalized backgrounds while meeting rigorous state curriculum standards.</w:t>
      </w:r>
    </w:p>
    <w:bookmarkEnd w:id="20"/>
    <w:bookmarkStart w:id="21" w:name="X781be1e9990155843eef6c14a0ddeb9264a7b19"/>
    <w:p>
      <w:pPr>
        <w:pStyle w:val="Heading2"/>
      </w:pPr>
      <w:r>
        <w:t xml:space="preserve">2. Contextualizing Education in Brazil São Paulo</w:t>
      </w:r>
    </w:p>
    <w:p>
      <w:pPr>
        <w:pStyle w:val="FirstParagraph"/>
      </w:pPr>
      <w:r>
        <w:t xml:space="preserve">To understand the magnitude of the task undertaken by a</w:t>
      </w:r>
      <w:r>
        <w:t xml:space="preserve"> </w:t>
      </w:r>
      <w:r>
        <w:rPr>
          <w:bCs/>
          <w:b/>
        </w:rPr>
        <w:t xml:space="preserve">Teacher Primary</w:t>
      </w:r>
      <w:r>
        <w:t xml:space="preserve">, one must first appreciate the educational landscape of</w:t>
      </w:r>
      <w:r>
        <w:t xml:space="preserve"> </w:t>
      </w:r>
      <w:r>
        <w:rPr>
          <w:bCs/>
          <w:b/>
        </w:rPr>
        <w:t xml:space="preserve">Brazil São Paulo</w:t>
      </w:r>
      <w:r>
        <w:t xml:space="preserve">. The state education system is among the largest in Brazil, serving millions of students across public and private institutions. In recent years, significant reforms have been implemented to improve literacy rates and mathematical proficiency through programs such as the "Acorda São Paulo" initiative.</w:t>
      </w:r>
    </w:p>
    <w:p>
      <w:pPr>
        <w:pStyle w:val="BodyText"/>
      </w:pPr>
      <w:r>
        <w:t xml:space="preserve">Despite these advancements, the gap between privileged and underprivileged schools remains a critical issue. In neighborhoods such as Paraisópolis or areas in the peripheral zones of Greater São Paulo, infrastructure may be lacking, overcrowding is common, and resources are scarce. For a</w:t>
      </w:r>
      <w:r>
        <w:t xml:space="preserve"> </w:t>
      </w:r>
      <w:r>
        <w:rPr>
          <w:bCs/>
          <w:b/>
        </w:rPr>
        <w:t xml:space="preserve">Teacher Primary</w:t>
      </w:r>
      <w:r>
        <w:t xml:space="preserve">, this means that teaching is not done in a vacuum. The educator must account for factors such as food insecurity, neighborhood violence, and limited parental access to educational support systems.</w:t>
      </w:r>
    </w:p>
    <w:bookmarkEnd w:id="21"/>
    <w:bookmarkStart w:id="22" w:name="Xff211e903d4a01c3d87c4d5b1c229ffb600d977"/>
    <w:p>
      <w:pPr>
        <w:pStyle w:val="Heading2"/>
      </w:pPr>
      <w:r>
        <w:t xml:space="preserve">3. The Role of the Teacher Primary: Beyond Pedagogy</w:t>
      </w:r>
    </w:p>
    <w:p>
      <w:pPr>
        <w:pStyle w:val="FirstParagraph"/>
      </w:pPr>
      <w:r>
        <w:t xml:space="preserve">Literature on primary education in Brazil emphasizes that a</w:t>
      </w:r>
      <w:r>
        <w:t xml:space="preserve"> </w:t>
      </w:r>
      <w:r>
        <w:rPr>
          <w:bCs/>
          <w:b/>
        </w:rPr>
        <w:t xml:space="preserve">Teacher Primary</w:t>
      </w:r>
      <w:r>
        <w:t xml:space="preserve"> </w:t>
      </w:r>
      <w:r>
        <w:t xml:space="preserve">in an urban center like São Paulo must possess a "pedagogy of care." This concept suggests that emotional and social support are prerequisites for cognitive development. In many classrooms across São Paulo, the teacher serves as a stable adult figure for children who may face unstable home environments.</w:t>
      </w:r>
    </w:p>
    <w:p>
      <w:pPr>
        <w:pStyle w:val="BodyText"/>
      </w:pPr>
      <w:r>
        <w:rPr>
          <w:bCs/>
          <w:b/>
        </w:rPr>
        <w:t xml:space="preserve">Key Observation:</w:t>
      </w:r>
      <w:r>
        <w:t xml:space="preserve"> </w:t>
      </w:r>
      <w:r>
        <w:t xml:space="preserve">Successful educators in this region often adapt traditional pedagogical methods to include community-based learning. They utilize local cultural references—such as São Paulo’s rich history of migration, music, and street art—to make the curriculum relevant and engaging for students. This approach helps bridge the gap between formal education and the student's lived reality.</w:t>
      </w:r>
    </w:p>
    <w:p>
      <w:pPr>
        <w:pStyle w:val="BodyText"/>
      </w:pPr>
      <w:r>
        <w:t xml:space="preserve">Furthermore, digital inclusion has become a pressing concern for a</w:t>
      </w:r>
      <w:r>
        <w:t xml:space="preserve"> </w:t>
      </w:r>
      <w:r>
        <w:rPr>
          <w:bCs/>
          <w:b/>
        </w:rPr>
        <w:t xml:space="preserve">Teacher Primary</w:t>
      </w:r>
      <w:r>
        <w:t xml:space="preserve"> </w:t>
      </w:r>
      <w:r>
        <w:t xml:space="preserve">in São Paulo. The pandemic accelerated the need for technological integration, revealing deep inequalities in access to devices and internet connectivity. Teachers have had to innovate by creating hybrid models of instruction, often relying on printed materials distributed through community networks when digital access was unavailable.</w:t>
      </w:r>
    </w:p>
    <w:bookmarkEnd w:id="22"/>
    <w:bookmarkStart w:id="23" w:name="challenges-faced-by-educators"/>
    <w:p>
      <w:pPr>
        <w:pStyle w:val="Heading2"/>
      </w:pPr>
      <w:r>
        <w:t xml:space="preserve">4. Challenges Faced by Educators</w:t>
      </w:r>
    </w:p>
    <w:p>
      <w:pPr>
        <w:pStyle w:val="FirstParagraph"/>
      </w:pPr>
      <w:r>
        <w:t xml:space="preserve">The professional life of a</w:t>
      </w:r>
      <w:r>
        <w:t xml:space="preserve"> </w:t>
      </w:r>
      <w:r>
        <w:rPr>
          <w:bCs/>
          <w:b/>
        </w:rPr>
        <w:t xml:space="preserve">Teacher Primary</w:t>
      </w:r>
      <w:r>
        <w:t xml:space="preserve"> </w:t>
      </w:r>
      <w:r>
        <w:t xml:space="preserve">in this context is fraught with challenges. Burnout rates are high due to large class sizes, which can exceed 30 students per room in many public schools. Additionally, teachers often report feeling unprepared to handle the diverse behavioral and psychological needs of their students without adequate support from school psychologists or social workers.</w:t>
      </w:r>
    </w:p>
    <w:p>
      <w:pPr>
        <w:pStyle w:val="BodyText"/>
      </w:pPr>
      <w:r>
        <w:t xml:space="preserve">Language diversity also presents a unique challenge. São Paulo has received significant waves of immigration, including Haitian, Venezuelan, and Bolivian populations. A</w:t>
      </w:r>
      <w:r>
        <w:t xml:space="preserve"> </w:t>
      </w:r>
      <w:r>
        <w:rPr>
          <w:bCs/>
          <w:b/>
        </w:rPr>
        <w:t xml:space="preserve">Teacher Primary</w:t>
      </w:r>
      <w:r>
        <w:t xml:space="preserve"> </w:t>
      </w:r>
      <w:r>
        <w:t xml:space="preserve">must often employ multilingual strategies or collaborate with translators to ensure that non-Portuguese speaking children are not left behind in their foundational learning years.</w:t>
      </w:r>
    </w:p>
    <w:bookmarkEnd w:id="23"/>
    <w:bookmarkStart w:id="24" w:name="strategies-for-success-and-innovation"/>
    <w:p>
      <w:pPr>
        <w:pStyle w:val="Heading2"/>
      </w:pPr>
      <w:r>
        <w:t xml:space="preserve">5. Strategies for Success and Innovation</w:t>
      </w:r>
    </w:p>
    <w:p>
      <w:pPr>
        <w:pStyle w:val="FirstParagraph"/>
      </w:pPr>
      <w:r>
        <w:t xml:space="preserve">In response to these challenges, effective practitioners in</w:t>
      </w:r>
      <w:r>
        <w:t xml:space="preserve"> </w:t>
      </w:r>
      <w:r>
        <w:rPr>
          <w:bCs/>
          <w:b/>
        </w:rPr>
        <w:t xml:space="preserve">Brazil São Paulo</w:t>
      </w:r>
      <w:r>
        <w:t xml:space="preserve"> </w:t>
      </w:r>
      <w:r>
        <w:t xml:space="preserve">have adopted several innovative strategies. Collaborative planning among teachers has proven essential, allowing for the sharing of resources and coping mechanisms. Schools are increasingly adopting "full-service" models where community health services are integrated into the school day.</w:t>
      </w:r>
    </w:p>
    <w:p>
      <w:pPr>
        <w:pStyle w:val="BodyText"/>
      </w:pPr>
      <w:r>
        <w:t xml:space="preserve">Moreover, professional development in São Paulo focuses heavily on cultural competency and trauma-informed care. Training programs aim to equip a</w:t>
      </w:r>
      <w:r>
        <w:t xml:space="preserve"> </w:t>
      </w:r>
      <w:r>
        <w:rPr>
          <w:bCs/>
          <w:b/>
        </w:rPr>
        <w:t xml:space="preserve">Teacher Primary</w:t>
      </w:r>
      <w:r>
        <w:t xml:space="preserve"> </w:t>
      </w:r>
      <w:r>
        <w:t xml:space="preserve">with the skills to identify signs of abuse or neglect and to connect families with social services. This holistic approach ensures that education is viewed as part of a broader social protection net.</w:t>
      </w:r>
    </w:p>
    <w:bookmarkEnd w:id="24"/>
    <w:bookmarkStart w:id="25" w:name="conclusion"/>
    <w:p>
      <w:pPr>
        <w:pStyle w:val="Heading2"/>
      </w:pPr>
      <w:r>
        <w:t xml:space="preserve">6. Conclusion</w:t>
      </w:r>
    </w:p>
    <w:p>
      <w:pPr>
        <w:pStyle w:val="FirstParagraph"/>
      </w:pPr>
      <w:r>
        <w:t xml:space="preserve">In conclusion, the role of a</w:t>
      </w:r>
      <w:r>
        <w:t xml:space="preserve"> </w:t>
      </w:r>
      <w:r>
        <w:rPr>
          <w:bCs/>
          <w:b/>
        </w:rPr>
        <w:t xml:space="preserve">Teacher Primary</w:t>
      </w:r>
      <w:r>
        <w:t xml:space="preserve"> </w:t>
      </w:r>
      <w:r>
        <w:t xml:space="preserve">in the context of</w:t>
      </w:r>
      <w:r>
        <w:t xml:space="preserve"> </w:t>
      </w:r>
      <w:r>
        <w:rPr>
          <w:bCs/>
          <w:b/>
        </w:rPr>
        <w:t xml:space="preserve">Brazil São Paulo</w:t>
      </w:r>
      <w:r>
        <w:t xml:space="preserve"> </w:t>
      </w:r>
      <w:r>
        <w:t xml:space="preserve">is complex, demanding, and immensely rewarding. It requires an individual who is not only knowledgeable in subject matter but also deeply empathetic and culturally responsive. The literature reviewed indicates that while systemic challenges persist, the dedication of educators in this region drives significant social mobility and educational improvement.</w:t>
      </w:r>
    </w:p>
    <w:p>
      <w:pPr>
        <w:pStyle w:val="BodyText"/>
      </w:pPr>
      <w:r>
        <w:t xml:space="preserve">The future of education in São Paulo depends on sustained investment in teacher training, infrastructure, and community support systems. By empowering the</w:t>
      </w:r>
      <w:r>
        <w:t xml:space="preserve"> </w:t>
      </w:r>
      <w:r>
        <w:rPr>
          <w:bCs/>
          <w:b/>
        </w:rPr>
        <w:t xml:space="preserve">Teacher Primary</w:t>
      </w:r>
      <w:r>
        <w:t xml:space="preserve"> </w:t>
      </w:r>
      <w:r>
        <w:t xml:space="preserve">to act as a leader within their community, society can ensure that all children, regardless of their zip code or socioeconomic status, have access to a quality education. The insights gained from studying this demographic provide a roadmap for educational reform that prioritizes human dignity alongside academic achievement.</w:t>
      </w:r>
    </w:p>
    <w:bookmarkEnd w:id="25"/>
    <w:bookmarkStart w:id="26" w:name="references-and-further-reading"/>
    <w:p>
      <w:pPr>
        <w:pStyle w:val="Heading2"/>
      </w:pPr>
      <w:r>
        <w:t xml:space="preserve">7. References and Further Reading</w:t>
      </w:r>
    </w:p>
    <w:p>
      <w:pPr>
        <w:numPr>
          <w:ilvl w:val="0"/>
          <w:numId w:val="1001"/>
        </w:numPr>
        <w:pStyle w:val="Compact"/>
      </w:pPr>
      <w:r>
        <w:t xml:space="preserve">Instituto Ayrton Senna. (2023). "Challenges in Primary Education in Urban Brazil."</w:t>
      </w:r>
    </w:p>
    <w:p>
      <w:pPr>
        <w:numPr>
          <w:ilvl w:val="0"/>
          <w:numId w:val="1001"/>
        </w:numPr>
        <w:pStyle w:val="Compact"/>
      </w:pPr>
      <w:r>
        <w:t xml:space="preserve">São Paulo State Department of Education (SEDUC). (2023). "Annual Report on Educational Indicators."</w:t>
      </w:r>
    </w:p>
    <w:p>
      <w:pPr>
        <w:numPr>
          <w:ilvl w:val="0"/>
          <w:numId w:val="1001"/>
        </w:numPr>
        <w:pStyle w:val="Compact"/>
      </w:pPr>
      <w:r>
        <w:t xml:space="preserve">Moriconi, I. C. B., &amp; Figueira, Z. M. A. R.. (2019). "The Role of the Teacher in Social Development: Case Studies from São Paulo."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in the Context of Brazil São Paulo</dc:title>
  <dc:creator/>
  <cp:keywords/>
  <dcterms:created xsi:type="dcterms:W3CDTF">2026-07-29T20:35:38Z</dcterms:created>
  <dcterms:modified xsi:type="dcterms:W3CDTF">2026-07-29T20:35:38Z</dcterms:modified>
</cp:coreProperties>
</file>

<file path=docProps/custom.xml><?xml version="1.0" encoding="utf-8"?>
<Properties xmlns="http://schemas.openxmlformats.org/officeDocument/2006/custom-properties" xmlns:vt="http://schemas.openxmlformats.org/officeDocument/2006/docPropsVTypes"/>
</file>