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Educator</w:t>
      </w:r>
      <w:r>
        <w:t xml:space="preserve"> </w:t>
      </w:r>
      <w:r>
        <w:t xml:space="preserve">in</w:t>
      </w:r>
      <w:r>
        <w:t xml:space="preserve"> </w:t>
      </w:r>
      <w:r>
        <w:t xml:space="preserve">China</w:t>
      </w:r>
      <w:r>
        <w:t xml:space="preserve"> </w:t>
      </w:r>
      <w:r>
        <w:t xml:space="preserve">Shanghai</w:t>
      </w:r>
    </w:p>
    <w:bookmarkStart w:id="29" w:name="X20cffb965400c059d533f6e52411275c274837a"/>
    <w:p>
      <w:pPr>
        <w:pStyle w:val="Heading1"/>
      </w:pPr>
      <w:r>
        <w:t xml:space="preserve">The Role of the Primary Teacher in China Shanghai</w:t>
      </w:r>
    </w:p>
    <w:p>
      <w:pPr>
        <w:pStyle w:val="FirstParagraph"/>
      </w:pPr>
      <w:r>
        <w:rPr>
          <w:bCs/>
          <w:b/>
        </w:rPr>
        <w:t xml:space="preserve">Date:</w:t>
      </w:r>
      <w:r>
        <w:t xml:space="preserve"> </w:t>
      </w:r>
      <w:r>
        <w:t xml:space="preserve">October 20, 2023</w:t>
      </w:r>
      <w:r>
        <w:br/>
      </w:r>
      <w:r>
        <w:rPr>
          <w:bCs/>
          <w:b/>
        </w:rPr>
        <w:t xml:space="preserve">Evaluator:</w:t>
      </w:r>
      <w:r>
        <w:t xml:space="preserve"> </w:t>
      </w:r>
      <w:r>
        <w:t xml:space="preserve">Senior Educational Consultant</w:t>
      </w:r>
      <w:r>
        <w:br/>
      </w:r>
      <w:r>
        <w:t xml:space="preserve">An Analysis of Pedagogical Expectations for a Teacher Primary Educator in the Context of China Shanghai</w:t>
      </w:r>
    </w:p>
    <w:bookmarkStart w:id="20" w:name="i.-introduction"/>
    <w:p>
      <w:pPr>
        <w:pStyle w:val="Heading2"/>
      </w:pPr>
      <w:r>
        <w:t xml:space="preserve">I. Introduction</w:t>
      </w:r>
    </w:p>
    <w:p>
      <w:pPr>
        <w:pStyle w:val="FirstParagraph"/>
      </w:pPr>
      <w:r>
        <w:t xml:space="preserve">The landscape of education is rapidly evolving globally, yet certain regions maintain distinct cultural and academic characteristics that define their pedagogical approaches. Among these,</w:t>
      </w:r>
      <w:r>
        <w:t xml:space="preserve"> </w:t>
      </w:r>
      <w:r>
        <w:rPr>
          <w:bCs/>
          <w:b/>
        </w:rPr>
        <w:t xml:space="preserve">China Shanghai</w:t>
      </w:r>
      <w:r>
        <w:t xml:space="preserve"> </w:t>
      </w:r>
      <w:r>
        <w:t xml:space="preserve">stands out as a global beacon for educational excellence and rigorous standards. This book report aims to explore the multifaceted role of the primary educator within this specific geopolitical context. By analyzing contemporary literature on East Asian pedagogy alongside local policy documents from Shanghai, we can construct a comprehensive profile of what constitutes effective practice for a</w:t>
      </w:r>
      <w:r>
        <w:t xml:space="preserve"> </w:t>
      </w:r>
      <w:r>
        <w:rPr>
          <w:bCs/>
          <w:b/>
        </w:rPr>
        <w:t xml:space="preserve">Teacher Primary</w:t>
      </w:r>
      <w:r>
        <w:t xml:space="preserve"> </w:t>
      </w:r>
      <w:r>
        <w:t xml:space="preserve">professional in one of the world's most competitive urban environments.</w:t>
      </w:r>
    </w:p>
    <w:bookmarkEnd w:id="20"/>
    <w:bookmarkStart w:id="21" w:name="ii.-the-context-why-china-shanghai"/>
    <w:p>
      <w:pPr>
        <w:pStyle w:val="Heading2"/>
      </w:pPr>
      <w:r>
        <w:t xml:space="preserve">II. The Context: Why China Shanghai?</w:t>
      </w:r>
    </w:p>
    <w:p>
      <w:pPr>
        <w:pStyle w:val="FirstParagraph"/>
      </w:pPr>
      <w:r>
        <w:t xml:space="preserve">To understand the specific requirements for a</w:t>
      </w:r>
      <w:r>
        <w:t xml:space="preserve"> </w:t>
      </w:r>
      <w:r>
        <w:rPr>
          <w:bCs/>
          <w:b/>
        </w:rPr>
        <w:t xml:space="preserve">Teacher Primary</w:t>
      </w:r>
      <w:r>
        <w:t xml:space="preserve">, one must first appreciate the unique ecosystem of</w:t>
      </w:r>
      <w:r>
        <w:t xml:space="preserve"> </w:t>
      </w:r>
      <w:r>
        <w:rPr>
          <w:bCs/>
          <w:b/>
        </w:rPr>
        <w:t xml:space="preserve">China Shanghai</w:t>
      </w:r>
      <w:r>
        <w:t xml:space="preserve">. Shanghai has consistently ranked at or near the top in global educational assessments, such as PISA (Programme for International Student Assessment). This success is not accidental; it is built upon a foundation of high societal value placed on education, rigorous teacher training programs, and a curriculum that balances traditional Confucian values with modern international standards.</w:t>
      </w:r>
    </w:p>
    <w:p>
      <w:pPr>
        <w:pStyle w:val="BodyText"/>
      </w:pPr>
      <w:r>
        <w:t xml:space="preserve">In</w:t>
      </w:r>
      <w:r>
        <w:t xml:space="preserve"> </w:t>
      </w:r>
      <w:r>
        <w:rPr>
          <w:bCs/>
          <w:b/>
        </w:rPr>
        <w:t xml:space="preserve">China Shanghai</w:t>
      </w:r>
      <w:r>
        <w:t xml:space="preserve">, education is viewed as the primary vehicle for social mobility and national development. Consequently, the expectations placed upon educators are exceptionally high. A</w:t>
      </w:r>
      <w:r>
        <w:t xml:space="preserve"> </w:t>
      </w:r>
      <w:r>
        <w:rPr>
          <w:bCs/>
          <w:b/>
        </w:rPr>
        <w:t xml:space="preserve">Teacher Primary</w:t>
      </w:r>
      <w:r>
        <w:t xml:space="preserve"> </w:t>
      </w:r>
      <w:r>
        <w:t xml:space="preserve">in this region is not merely a dispenser of information but a moral compass, a cultural transmitter, and an academic mentor combined into one role.</w:t>
      </w:r>
    </w:p>
    <w:bookmarkEnd w:id="21"/>
    <w:bookmarkStart w:id="25" w:name="X1e77da09572f4c209abef450a37e02cff54fe69"/>
    <w:p>
      <w:pPr>
        <w:pStyle w:val="Heading2"/>
      </w:pPr>
      <w:r>
        <w:t xml:space="preserve">III. Pedagogical Expectations for the Teacher Primary</w:t>
      </w:r>
    </w:p>
    <w:p>
      <w:pPr>
        <w:pStyle w:val="FirstParagraph"/>
      </w:pPr>
      <w:r>
        <w:t xml:space="preserve">Literature regarding teaching practices in Shanghai highlights several key areas where the</w:t>
      </w:r>
      <w:r>
        <w:t xml:space="preserve"> </w:t>
      </w:r>
      <w:r>
        <w:rPr>
          <w:bCs/>
          <w:b/>
        </w:rPr>
        <w:t xml:space="preserve">Teacher Primary</w:t>
      </w:r>
      <w:r>
        <w:t xml:space="preserve"> </w:t>
      </w:r>
      <w:r>
        <w:t xml:space="preserve">must excel. Unlike Western models that may prioritize student-led discovery exclusively, Shanghai’s approach often utilizes a "direct instruction" model refined through collaborative lesson study.</w:t>
      </w:r>
    </w:p>
    <w:bookmarkStart w:id="22" w:name="a.-academic-rigor-and-curriculum-mastery"/>
    <w:p>
      <w:pPr>
        <w:pStyle w:val="Heading3"/>
      </w:pPr>
      <w:r>
        <w:t xml:space="preserve">A. Academic Rigor and Curriculum Mastery</w:t>
      </w:r>
    </w:p>
    <w:p>
      <w:pPr>
        <w:pStyle w:val="FirstParagraph"/>
      </w:pPr>
      <w:r>
        <w:t xml:space="preserve">The</w:t>
      </w:r>
      <w:r>
        <w:t xml:space="preserve"> </w:t>
      </w:r>
      <w:r>
        <w:rPr>
          <w:bCs/>
          <w:b/>
        </w:rPr>
        <w:t xml:space="preserve">Teacher Primary</w:t>
      </w:r>
      <w:r>
        <w:t xml:space="preserve"> </w:t>
      </w:r>
      <w:r>
        <w:t xml:space="preserve">in</w:t>
      </w:r>
      <w:r>
        <w:t xml:space="preserve"> </w:t>
      </w:r>
      <w:r>
        <w:rPr>
          <w:bCs/>
          <w:b/>
        </w:rPr>
        <w:t xml:space="preserve">China Shanghai</w:t>
      </w:r>
      <w:r>
        <w:t xml:space="preserve"> </w:t>
      </w:r>
      <w:r>
        <w:t xml:space="preserve">is expected to possess deep subject matter expertise. The curriculum is dense, requiring educators to deliver complex concepts with clarity and precision. For instance, mathematics instruction in Shanghai primary schools is renowned for its conceptual depth rather than rote memorization. A successful teacher must guide students through "deep learning," ensuring that fundamental skills are mastered before moving to advanced applications.</w:t>
      </w:r>
    </w:p>
    <w:bookmarkEnd w:id="22"/>
    <w:bookmarkStart w:id="23" w:name="b.-the-integration-of-moral-education"/>
    <w:p>
      <w:pPr>
        <w:pStyle w:val="Heading3"/>
      </w:pPr>
      <w:r>
        <w:t xml:space="preserve">B. The Integration of Moral Education</w:t>
      </w:r>
    </w:p>
    <w:p>
      <w:pPr>
        <w:pStyle w:val="FirstParagraph"/>
      </w:pPr>
      <w:r>
        <w:t xml:space="preserve">In the context of</w:t>
      </w:r>
      <w:r>
        <w:t xml:space="preserve"> </w:t>
      </w:r>
      <w:r>
        <w:rPr>
          <w:bCs/>
          <w:b/>
        </w:rPr>
        <w:t xml:space="preserve">China Shanghai</w:t>
      </w:r>
      <w:r>
        <w:t xml:space="preserve">, education extends beyond academics into the realm of character building, known as "Moral Education" or *Suzhi Jiaoyu* (Quality Education). The</w:t>
      </w:r>
      <w:r>
        <w:t xml:space="preserve"> </w:t>
      </w:r>
      <w:r>
        <w:rPr>
          <w:bCs/>
          <w:b/>
        </w:rPr>
        <w:t xml:space="preserve">Teacher Primary</w:t>
      </w:r>
      <w:r>
        <w:t xml:space="preserve"> </w:t>
      </w:r>
      <w:r>
        <w:t xml:space="preserve">is tasked with instilling values such as collectivism, respect for authority, diligence, and patriotism. This holistic approach ensures that students develop not only intellectually but also socially and ethically. The teacher acts as a role model, embodying the virtues they seek to cultivate in their pupils.</w:t>
      </w:r>
    </w:p>
    <w:bookmarkEnd w:id="23"/>
    <w:bookmarkStart w:id="24" w:name="c.-classroom-management-and-discipline"/>
    <w:p>
      <w:pPr>
        <w:pStyle w:val="Heading3"/>
      </w:pPr>
      <w:r>
        <w:t xml:space="preserve">C. Classroom Management and Discipline</w:t>
      </w:r>
    </w:p>
    <w:p>
      <w:pPr>
        <w:pStyle w:val="FirstParagraph"/>
      </w:pPr>
      <w:r>
        <w:t xml:space="preserve">Classrooms in</w:t>
      </w:r>
      <w:r>
        <w:t xml:space="preserve"> </w:t>
      </w:r>
      <w:r>
        <w:rPr>
          <w:bCs/>
          <w:b/>
        </w:rPr>
        <w:t xml:space="preserve">China Shanghai</w:t>
      </w:r>
      <w:r>
        <w:t xml:space="preserve"> </w:t>
      </w:r>
      <w:r>
        <w:t xml:space="preserve">are typically larger than those in Western counterparts, often comprising 40 to 50 students. Therefore, the</w:t>
      </w:r>
      <w:r>
        <w:t xml:space="preserve"> </w:t>
      </w:r>
      <w:r>
        <w:rPr>
          <w:bCs/>
          <w:b/>
        </w:rPr>
        <w:t xml:space="preserve">Teacher Primary</w:t>
      </w:r>
      <w:r>
        <w:t xml:space="preserve"> </w:t>
      </w:r>
      <w:r>
        <w:t xml:space="preserve">must possess exceptional classroom management skills. Discipline is maintained through a system of mutual respect and clear expectations rather than punitive measures alone. The literature suggests that effective teachers in this region create a structured yet supportive environment where every student feels accountable for their learning behavior.</w:t>
      </w:r>
    </w:p>
    <w:bookmarkEnd w:id="24"/>
    <w:bookmarkEnd w:id="25"/>
    <w:bookmarkStart w:id="26" w:name="X6c09d53f35af983dd5b55c30604468d820b7bb1"/>
    <w:p>
      <w:pPr>
        <w:pStyle w:val="Heading2"/>
      </w:pPr>
      <w:r>
        <w:t xml:space="preserve">IV. Professional Development and Continuous Learning</w:t>
      </w:r>
    </w:p>
    <w:p>
      <w:pPr>
        <w:pStyle w:val="FirstParagraph"/>
      </w:pPr>
      <w:r>
        <w:t xml:space="preserve">A critical aspect of being a</w:t>
      </w:r>
      <w:r>
        <w:t xml:space="preserve"> </w:t>
      </w:r>
      <w:r>
        <w:rPr>
          <w:bCs/>
          <w:b/>
        </w:rPr>
        <w:t xml:space="preserve">Teacher Primary</w:t>
      </w:r>
      <w:r>
        <w:t xml:space="preserve"> </w:t>
      </w:r>
      <w:r>
        <w:t xml:space="preserve">in</w:t>
      </w:r>
      <w:r>
        <w:t xml:space="preserve"> </w:t>
      </w:r>
      <w:r>
        <w:rPr>
          <w:bCs/>
          <w:b/>
        </w:rPr>
        <w:t xml:space="preserve">China Shanghai</w:t>
      </w:r>
      <w:r>
        <w:t xml:space="preserve"> </w:t>
      </w:r>
      <w:r>
        <w:t xml:space="preserve">is the culture of continuous professional improvement. Schools in Shanghai frequently engage in "Lesson Study" (*Jiao Yan*), where groups of teachers collaboratively plan, observe, and critique lessons. This collective reflection ensures that pedagogical methods remain current and effective.</w:t>
      </w:r>
    </w:p>
    <w:p>
      <w:pPr>
        <w:pStyle w:val="BodyText"/>
      </w:pPr>
      <w:r>
        <w:t xml:space="preserve">The modern</w:t>
      </w:r>
      <w:r>
        <w:t xml:space="preserve"> </w:t>
      </w:r>
      <w:r>
        <w:rPr>
          <w:bCs/>
          <w:b/>
        </w:rPr>
        <w:t xml:space="preserve">Teacher Primary</w:t>
      </w:r>
      <w:r>
        <w:t xml:space="preserve"> </w:t>
      </w:r>
      <w:r>
        <w:t xml:space="preserve">is expected to be a reflective practitioner who actively participates in these communal learning processes. They must stay abreast of technological integrations in the classroom, as Shanghai schools are at the forefront of digital education adoption. From smartboards to AI-assisted learning tools, the primary educator must adapt quickly to new technologies while maintaining pedagogical integrity.</w:t>
      </w:r>
    </w:p>
    <w:bookmarkEnd w:id="26"/>
    <w:bookmarkStart w:id="27" w:name="v.-challenges-and-cultural-nuances"/>
    <w:p>
      <w:pPr>
        <w:pStyle w:val="Heading2"/>
      </w:pPr>
      <w:r>
        <w:t xml:space="preserve">V. Challenges and Cultural Nuances</w:t>
      </w:r>
    </w:p>
    <w:p>
      <w:pPr>
        <w:pStyle w:val="FirstParagraph"/>
      </w:pPr>
      <w:r>
        <w:t xml:space="preserve">While the role is prestigious, it comes with significant pressures. The</w:t>
      </w:r>
      <w:r>
        <w:t xml:space="preserve"> </w:t>
      </w:r>
      <w:r>
        <w:rPr>
          <w:bCs/>
          <w:b/>
        </w:rPr>
        <w:t xml:space="preserve">Teacher Primary</w:t>
      </w:r>
      <w:r>
        <w:t xml:space="preserve"> </w:t>
      </w:r>
      <w:r>
        <w:t xml:space="preserve">in</w:t>
      </w:r>
      <w:r>
        <w:t xml:space="preserve"> </w:t>
      </w:r>
      <w:r>
        <w:rPr>
          <w:bCs/>
          <w:b/>
        </w:rPr>
        <w:t xml:space="preserve">China Shanghai</w:t>
      </w:r>
    </w:p>
    <w:p>
      <w:pPr>
        <w:pStyle w:val="BodyText"/>
      </w:pPr>
      <w:r>
        <w:t xml:space="preserve">Misunderstandings can arise if a foreign-trained educator attempts to impose Western individualistic pedagogies without adapting to the collective culture of</w:t>
      </w:r>
      <w:r>
        <w:t xml:space="preserve"> </w:t>
      </w:r>
      <w:r>
        <w:rPr>
          <w:bCs/>
          <w:b/>
        </w:rPr>
        <w:t xml:space="preserve">China Shanghai</w:t>
      </w:r>
      <w:r>
        <w:t xml:space="preserve">. Therefore, cultural sensitivity is paramount. The successful</w:t>
      </w:r>
      <w:r>
        <w:t xml:space="preserve"> </w:t>
      </w:r>
      <w:r>
        <w:rPr>
          <w:bCs/>
          <w:b/>
        </w:rPr>
        <w:t xml:space="preserve">Teacher Primary</w:t>
      </w:r>
      <w:r>
        <w:t xml:space="preserve"> </w:t>
      </w:r>
      <w:r>
        <w:t xml:space="preserve">understands the nuances of Chinese communication styles, which are often high-context and indirect. Building trust with parents (*Jia Zhang*) requires patience, empathy, and a demonstrable commitment to the child’s overall well-being.</w:t>
      </w:r>
    </w:p>
    <w:bookmarkEnd w:id="27"/>
    <w:bookmarkStart w:id="28" w:name="vii.-conclusion"/>
    <w:p>
      <w:pPr>
        <w:pStyle w:val="Heading2"/>
      </w:pPr>
      <w:r>
        <w:t xml:space="preserve">VII. Conclusion</w:t>
      </w:r>
    </w:p>
    <w:p>
      <w:pPr>
        <w:pStyle w:val="FirstParagraph"/>
      </w:pPr>
      <w:r>
        <w:t xml:space="preserve">In conclusion, the role of a</w:t>
      </w:r>
      <w:r>
        <w:t xml:space="preserve"> </w:t>
      </w:r>
      <w:r>
        <w:rPr>
          <w:bCs/>
          <w:b/>
        </w:rPr>
        <w:t xml:space="preserve">Teacher Primary</w:t>
      </w:r>
      <w:r>
        <w:t xml:space="preserve"> </w:t>
      </w:r>
      <w:r>
        <w:t xml:space="preserve">in</w:t>
      </w:r>
      <w:r>
        <w:t xml:space="preserve"> </w:t>
      </w:r>
      <w:r>
        <w:rPr>
          <w:bCs/>
          <w:b/>
        </w:rPr>
        <w:t xml:space="preserve">China Shanghai</w:t>
      </w:r>
      <w:r>
        <w:t xml:space="preserve"> </w:t>
      </w:r>
      <w:r>
        <w:t xml:space="preserve">is complex, demanding, and highly respected. It requires a unique blend of academic rigor, moral leadership, and cultural intelligence. The literature reviewed indicates that effective teaching in this region is not just about delivering content but about shaping character and fostering a lifelong love for learning within a structured communal framework.</w:t>
      </w:r>
    </w:p>
    <w:p>
      <w:pPr>
        <w:pStyle w:val="BodyText"/>
      </w:pPr>
      <w:r>
        <w:t xml:space="preserve">For educators looking to serve in</w:t>
      </w:r>
      <w:r>
        <w:t xml:space="preserve"> </w:t>
      </w:r>
      <w:r>
        <w:rPr>
          <w:bCs/>
          <w:b/>
        </w:rPr>
        <w:t xml:space="preserve">China Shanghai</w:t>
      </w:r>
      <w:r>
        <w:t xml:space="preserve">, preparation must extend beyond standard pedagogical training. It requires an immersion into the cultural ethos of the region, an appreciation for the collective goals of society, and a commitment to continuous professional growth through collaborative methods. Only by embracing these multifaceted responsibilities can one truly succeed as a</w:t>
      </w:r>
      <w:r>
        <w:t xml:space="preserve"> </w:t>
      </w:r>
      <w:r>
        <w:rPr>
          <w:bCs/>
          <w:b/>
        </w:rPr>
        <w:t xml:space="preserve">Teacher Primary</w:t>
      </w:r>
      <w:r>
        <w:t xml:space="preserve"> </w:t>
      </w:r>
      <w:r>
        <w:t xml:space="preserve">in this dynamic educational hub.</w:t>
      </w:r>
    </w:p>
    <w:p>
      <w:pPr>
        <w:pStyle w:val="BodyText"/>
      </w:pPr>
      <w:r>
        <w:t xml:space="preserve">This report underscores that while global trends move toward personalized learning, the Shanghai model offers valuable insights into the power of high expectations, collective responsibility, and rigorous academic standards. The</w:t>
      </w:r>
      <w:r>
        <w:t xml:space="preserve"> </w:t>
      </w:r>
      <w:r>
        <w:rPr>
          <w:bCs/>
          <w:b/>
        </w:rPr>
        <w:t xml:space="preserve">Teacher Primary</w:t>
      </w:r>
      <w:r>
        <w:t xml:space="preserve"> </w:t>
      </w:r>
      <w:r>
        <w:t xml:space="preserve">remains the cornerstone of this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Educator in China Shanghai</dc:title>
  <dc:creator/>
  <dc:language>en</dc:language>
  <cp:keywords/>
  <dcterms:created xsi:type="dcterms:W3CDTF">2026-07-29T04:12:37Z</dcterms:created>
  <dcterms:modified xsi:type="dcterms:W3CDTF">2026-07-29T04:12:37Z</dcterms:modified>
</cp:coreProperties>
</file>

<file path=docProps/custom.xml><?xml version="1.0" encoding="utf-8"?>
<Properties xmlns="http://schemas.openxmlformats.org/officeDocument/2006/custom-properties" xmlns:vt="http://schemas.openxmlformats.org/officeDocument/2006/docPropsVTypes"/>
</file>