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Primary</w:t>
      </w:r>
      <w:r>
        <w:t xml:space="preserve"> </w:t>
      </w:r>
      <w:r>
        <w:t xml:space="preserve">Teacher</w:t>
      </w:r>
      <w:r>
        <w:t xml:space="preserve"> </w:t>
      </w:r>
      <w:r>
        <w:t xml:space="preserve">Development</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p>
    <w:bookmarkStart w:id="20" w:name="X940a8ceeef785c0d7f89c3b630ff56ee47f6318"/>
    <w:p>
      <w:pPr>
        <w:pStyle w:val="Heading2"/>
      </w:pPr>
      <w:r>
        <w:t xml:space="preserve">Book Report: Empowering the Future – A Comprehensive Analysis of Primary Teacher Development in Egypt, Cairo</w:t>
      </w:r>
    </w:p>
    <w:bookmarkEnd w:id="20"/>
    <w:bookmarkStart w:id="21" w:name="book-report"/>
    <w:p>
      <w:pPr>
        <w:pStyle w:val="Heading1"/>
      </w:pPr>
      <w:r>
        <w:t xml:space="preserve">Book Report</w:t>
      </w:r>
    </w:p>
    <w:p>
      <w:pPr>
        <w:pStyle w:val="FirstParagraph"/>
      </w:pPr>
      <w:r>
        <w:rPr>
          <w:bCs/>
          <w:b/>
        </w:rPr>
        <w:t xml:space="preserve">Subject:</w:t>
      </w:r>
    </w:p>
    <w:bookmarkEnd w:id="21"/>
    <w:bookmarkStart w:id="22" w:name="executive-summary"/>
    <w:p>
      <w:pPr>
        <w:pStyle w:val="Heading2"/>
      </w:pPr>
      <w:r>
        <w:t xml:space="preserve">Executive Summary</w:t>
      </w:r>
    </w:p>
    <w:p>
      <w:pPr>
        <w:pStyle w:val="FirstParagraph"/>
      </w:pPr>
      <w:r>
        <w:t xml:space="preserve">The landscape of education in the Arab Republic of Egypt is undergoing a profound transformation, with Cairo serving as the epicenter of these pedagogical innovations. This book report provides an in-depth analysis of contemporary literature and policy documents focusing on the role, training, and challenges faced by primary teachers within this dynamic metropolitan context. As Egypt strives to meet its Vision 2030 goals for sustainable development, the quality of education at the primary level—where foundational cognitive skills are established—becomes paramount. This report argues that effective Primary Teacher training in Cairo must move beyond traditional rote-learning methodologies and embrace a holistic approach that integrates modern pedagogical strategies, cultural sensitivity, and technological integration.</w:t>
      </w:r>
    </w:p>
    <w:bookmarkEnd w:id="22"/>
    <w:bookmarkStart w:id="23" w:name="X112d3ab2f9011cfed26d17721cb0d14e1393f7a"/>
    <w:p>
      <w:pPr>
        <w:pStyle w:val="Heading2"/>
      </w:pPr>
      <w:r>
        <w:t xml:space="preserve">Contextual Background: The Cairo Educational Landscape</w:t>
      </w:r>
    </w:p>
    <w:p>
      <w:pPr>
        <w:pStyle w:val="FirstParagraph"/>
      </w:pPr>
      <w:r>
        <w:t xml:space="preserve">Cairo, as the most populous city in Africa and a historical hub of Islamic learning, presents unique challenges and opportunities for primary education. The density of the urban environment means that classrooms are often overcrowded, resources can be strained between public and private sectors, and socioeconomic disparities significantly impact student performance. In this context, the Primary Teacher is not merely an instructor but a community leader and a facilitator of social cohesion. The literature reviewed for this report highlights that recent reforms in Cairo have attempted to address these structural issues through the "New School" initiative, which emphasizes small class sizes and modern teaching aids. However, the success of such initiatives hinges entirely on the capability and confidence of the educators deployed within them.</w:t>
      </w:r>
    </w:p>
    <w:bookmarkEnd w:id="23"/>
    <w:bookmarkStart w:id="27" w:name="X0e721cff575c1830ae651560153a3a1eab736e4"/>
    <w:p>
      <w:pPr>
        <w:pStyle w:val="Heading2"/>
      </w:pPr>
      <w:r>
        <w:t xml:space="preserve">Key Themes in Primary Teacher Development</w:t>
      </w:r>
    </w:p>
    <w:bookmarkStart w:id="24" w:name="X7713d322b28311ebe0666a01749bfd77a423faa"/>
    <w:p>
      <w:pPr>
        <w:pStyle w:val="Heading3"/>
      </w:pPr>
      <w:r>
        <w:t xml:space="preserve">1. Pedagogical Shift from Rote Learning to Critical Thinking</w:t>
      </w:r>
    </w:p>
    <w:p>
      <w:pPr>
        <w:pStyle w:val="FirstParagraph"/>
      </w:pPr>
      <w:r>
        <w:t xml:space="preserve">A significant portion of the analyzed texts focuses on the shift away from traditional "chalk and talk" methods that have historically dominated Egyptian schools. Modern educational frameworks emphasized in Cairo require Primary Teachers to foster critical thinking, creativity, and problem-solving skills. The reports indicate that many veteran teachers struggle with this transition due to their own training backgrounds. Therefore, continuous professional development (CPD) is identified as a crucial component of the teacher's lifecycle in Cairo. Workshops focusing on student-centered learning methodologies are increasingly common in the capital's educational institutes, aiming to equip teachers with tools to engage young learners actively rather than passively.</w:t>
      </w:r>
    </w:p>
    <w:bookmarkEnd w:id="24"/>
    <w:bookmarkStart w:id="25" w:name="integration-of-digital-literacy"/>
    <w:p>
      <w:pPr>
        <w:pStyle w:val="Heading3"/>
      </w:pPr>
      <w:r>
        <w:t xml:space="preserve">2. Integration of Digital Literacy</w:t>
      </w:r>
    </w:p>
    <w:p>
      <w:pPr>
        <w:pStyle w:val="FirstParagraph"/>
      </w:pPr>
      <w:r>
        <w:t xml:space="preserve">In an era where digital connectivity is expanding rapidly across Egypt, Primary Teachers in Cairo are expected to integrate technology into their curricula. The book report notes that while infrastructure improvements have been made in many Cairo schools, teacher readiness varies widely. Effective primary education now requires educators who are proficient not only in using tablets and smartboards but also in guiding students on digital citizenship and online safety. This theme underscores the need for technical training alongside pedagogical preparation, ensuring that technology serves as an enhancer of learning rather than a distraction.</w:t>
      </w:r>
    </w:p>
    <w:bookmarkEnd w:id="25"/>
    <w:bookmarkStart w:id="26" w:name="X767b35336aaed6d223f1c20a8c921fb42efc02f"/>
    <w:p>
      <w:pPr>
        <w:pStyle w:val="Heading3"/>
      </w:pPr>
      <w:r>
        <w:t xml:space="preserve">3. Socio-Emotional Learning (SEL) and Cultural Context</w:t>
      </w:r>
    </w:p>
    <w:p>
      <w:pPr>
        <w:pStyle w:val="FirstParagraph"/>
      </w:pPr>
      <w:r>
        <w:t xml:space="preserve">The role of the Primary Teacher in Cairo extends deeply into socio-emotional territory. Children in urban Cairo face pressures from various societal factors, including economic instability and rapid urbanization. Literature reviewed suggests that effective teachers must be trained in Social-Emotional Learning (SEL) techniques to support their students' mental health and social development. Furthermore, respecting the rich cultural heritage of Egypt while promoting inclusive values is a delicate balance Primary Teachers must navigate. The texts emphasize that culturally responsive teaching is essential for maintaining student engagement and fostering a sense of belonging in diverse classrooms found throughout the Greater Cairo area.</w:t>
      </w:r>
    </w:p>
    <w:bookmarkEnd w:id="26"/>
    <w:bookmarkEnd w:id="27"/>
    <w:bookmarkStart w:id="28" w:name="X0ae4ed0b334c67863a92b4161eadb835fc3d1c3"/>
    <w:p>
      <w:pPr>
        <w:pStyle w:val="Heading2"/>
      </w:pPr>
      <w:r>
        <w:t xml:space="preserve">Challenges Facing Primary Teachers in Egypt Cairo</w:t>
      </w:r>
    </w:p>
    <w:p>
      <w:pPr>
        <w:pStyle w:val="FirstParagraph"/>
      </w:pPr>
      <w:r>
        <w:t xml:space="preserve">Despite the advancements, several challenges persist. High student-to-teacher ratios in certain public schools in Cairo remain a bottleneck for personalized attention. Additionally, there is often a gap between university training and classroom reality for newly graduated Primary Teachers. Many reports highlight feelings of isolation among teachers who are tasked with implementing new reforms without adequate mentorship or support systems. Furthermore, the disparity between private international schools and public government schools in Cairo creates a two-tier system that affects teacher morale and retention rates. Addressing these systemic issues is critical for the long-term sustainability of educational improvements.</w:t>
      </w:r>
    </w:p>
    <w:bookmarkEnd w:id="28"/>
    <w:bookmarkStart w:id="29" w:name="recommendations-for-stakeholders"/>
    <w:p>
      <w:pPr>
        <w:pStyle w:val="Heading2"/>
      </w:pPr>
      <w:r>
        <w:t xml:space="preserve">Recommendations for Stakeholders</w:t>
      </w:r>
    </w:p>
    <w:p>
      <w:pPr>
        <w:pStyle w:val="FirstParagraph"/>
      </w:pPr>
      <w:r>
        <w:t xml:space="preserve">Based on the analysis of current literature and policy trends, this report offers the following recommendations:</w:t>
      </w:r>
    </w:p>
    <w:p>
      <w:pPr>
        <w:numPr>
          <w:ilvl w:val="0"/>
          <w:numId w:val="1001"/>
        </w:numPr>
        <w:pStyle w:val="Compact"/>
      </w:pPr>
      <w:r>
        <w:rPr>
          <w:bCs/>
          <w:b/>
        </w:rPr>
        <w:t xml:space="preserve">Mandatory Continuous Professional Development (CPD):</w:t>
      </w:r>
    </w:p>
    <w:p>
      <w:pPr>
        <w:numPr>
          <w:ilvl w:val="0"/>
          <w:numId w:val="1001"/>
        </w:numPr>
        <w:pStyle w:val="Compact"/>
      </w:pPr>
      <w:r>
        <w:rPr>
          <w:bCs/>
          <w:b/>
        </w:rPr>
        <w:t xml:space="preserve">Mentorship Programs:</w:t>
      </w:r>
    </w:p>
    <w:p>
      <w:pPr>
        <w:numPr>
          <w:ilvl w:val="0"/>
          <w:numId w:val="1001"/>
        </w:numPr>
        <w:pStyle w:val="Compact"/>
      </w:pPr>
      <w:r>
        <w:rPr>
          <w:bCs/>
          <w:b/>
        </w:rPr>
        <w:t xml:space="preserve">Resource Equity:</w:t>
      </w:r>
    </w:p>
    <w:p>
      <w:pPr>
        <w:numPr>
          <w:ilvl w:val="0"/>
          <w:numId w:val="1001"/>
        </w:numPr>
        <w:pStyle w:val="Compact"/>
      </w:pPr>
      <w:r>
        <w:rPr>
          <w:bCs/>
          <w:b/>
        </w:rPr>
        <w:t xml:space="preserve">Cultural Integration in Curriculum:</w:t>
      </w:r>
    </w:p>
    <w:bookmarkEnd w:id="29"/>
    <w:bookmarkStart w:id="30" w:name="conclusion"/>
    <w:p>
      <w:pPr>
        <w:pStyle w:val="Heading2"/>
      </w:pPr>
      <w:r>
        <w:t xml:space="preserve">Conclusion</w:t>
      </w:r>
    </w:p>
    <w:p>
      <w:pPr>
        <w:pStyle w:val="FirstParagraph"/>
      </w:pPr>
      <w:r>
        <w:t xml:space="preserve">The future of Egypt’s educational landscape rests heavily on the shoulders of its Primary Teachers in Cairo. As evidenced by this book report, the role is evolving from a transmitter of knowledge to a facilitator of holistic development. While challenges related to infrastructure, training gaps, and socioeconomic disparities remain significant, there is a clear trajectory toward modernization and improvement. By prioritizing comprehensive teacher training that addresses pedagogical innovation, digital integration, and socio-emotional support, Cairo can cultivate a generation of learners who are not only academically proficient but also culturally grounded and socially aware. The commitment to investing in the Primary Teacher is synonymous with investing in the nation's future stability and prosperity.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Primary Teacher Development in Egypt Cairo</dc:title>
  <dc:creator/>
  <dc:language>en</dc:language>
  <cp:keywords/>
  <dcterms:created xsi:type="dcterms:W3CDTF">2026-07-29T13:43:40Z</dcterms:created>
  <dcterms:modified xsi:type="dcterms:W3CDTF">2026-07-29T13:43:40Z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