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Empowering</w:t>
      </w:r>
      <w:r>
        <w:t xml:space="preserve"> </w:t>
      </w:r>
      <w:r>
        <w:t xml:space="preserve">the</w:t>
      </w:r>
      <w:r>
        <w:t xml:space="preserve"> </w:t>
      </w:r>
      <w:r>
        <w:t xml:space="preserve">Future</w:t>
      </w:r>
      <w:r>
        <w:t xml:space="preserve"> </w:t>
      </w:r>
      <w:r>
        <w:t xml:space="preserve">-</w:t>
      </w:r>
      <w:r>
        <w:t xml:space="preserve"> </w:t>
      </w:r>
      <w:r>
        <w:t xml:space="preserve">A</w:t>
      </w:r>
      <w:r>
        <w:t xml:space="preserve"> </w:t>
      </w:r>
      <w:r>
        <w:t xml:space="preserve">Guide</w:t>
      </w:r>
      <w:r>
        <w:t xml:space="preserve"> </w:t>
      </w:r>
      <w:r>
        <w:t xml:space="preserve">for</w:t>
      </w:r>
      <w:r>
        <w:t xml:space="preserve"> </w:t>
      </w:r>
      <w:r>
        <w:t xml:space="preserve">Teacher</w:t>
      </w:r>
      <w:r>
        <w:t xml:space="preserve"> </w:t>
      </w:r>
      <w:r>
        <w:t xml:space="preserve">Primary</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book-report-and-curriculum-analysis"/>
    <w:p>
      <w:pPr>
        <w:pStyle w:val="Heading1"/>
      </w:pPr>
      <w:r>
        <w:t xml:space="preserve">Book Report and Curriculum Analysis</w:t>
      </w:r>
    </w:p>
    <w:p>
      <w:pPr>
        <w:pStyle w:val="FirstParagraph"/>
      </w:pPr>
      <w:r>
        <w:rPr>
          <w:bCs/>
          <w:b/>
        </w:rPr>
        <w:t xml:space="preserve">Title:</w:t>
      </w:r>
    </w:p>
    <w:p>
      <w:pPr>
        <w:pStyle w:val="BodyText"/>
      </w:pPr>
      <w:r>
        <w:t xml:space="preserve">Nurturing the Seedlings of Wisdom: A Comprehensive Review of Primary Teacher Training Resources in Ethiopia Addis Ababa</w:t>
      </w:r>
    </w:p>
    <w:p>
      <w:pPr>
        <w:pStyle w:val="BodyText"/>
      </w:pPr>
      <w:r>
        <w:br/>
      </w:r>
    </w:p>
    <w:p>
      <w:pPr>
        <w:pStyle w:val="BodyText"/>
      </w:pPr>
      <w:r>
        <w:rPr>
          <w:bCs/>
          <w:b/>
        </w:rPr>
        <w:t xml:space="preserve">Date:</w:t>
      </w:r>
    </w:p>
    <w:p>
      <w:pPr>
        <w:pStyle w:val="BodyText"/>
      </w:pPr>
      <w:r>
        <w:t xml:space="preserve">October 24, 2023</w:t>
      </w:r>
    </w:p>
    <w:p>
      <w:pPr>
        <w:pStyle w:val="BodyText"/>
      </w:pPr>
      <w:r>
        <w:br/>
      </w:r>
    </w:p>
    <w:p>
      <w:pPr>
        <w:pStyle w:val="BodyText"/>
      </w:pPr>
      <w:r>
        <w:rPr>
          <w:bCs/>
          <w:b/>
        </w:rPr>
        <w:t xml:space="preserve">Prepared For:</w:t>
      </w:r>
    </w:p>
    <w:p>
      <w:pPr>
        <w:pStyle w:val="BodyText"/>
      </w:pPr>
      <w:r>
        <w:t xml:space="preserve">Educational Stakeholders, Ministry of Education Partners, and School Administrators in Ethiopia Addis Ababa</w:t>
      </w:r>
    </w:p>
    <w:bookmarkStart w:id="20" w:name="X10157ffd795d0c096bf10ad5abdc5cb5991fde8"/>
    <w:p>
      <w:pPr>
        <w:pStyle w:val="Heading2"/>
      </w:pPr>
      <w:r>
        <w:t xml:space="preserve">1. Introduction: The Context of Teacher Primary in Ethiopia Addis Ababa</w:t>
      </w:r>
    </w:p>
    <w:p>
      <w:pPr>
        <w:pStyle w:val="FirstParagraph"/>
      </w:pPr>
      <w:r>
        <w:t xml:space="preserve">In the heart of East Africa, the city of</w:t>
      </w:r>
      <w:r>
        <w:t xml:space="preserve"> </w:t>
      </w:r>
      <w:r>
        <w:rPr>
          <w:bCs/>
          <w:b/>
        </w:rPr>
        <w:t xml:space="preserve">Ethiopia Addis Ababa</w:t>
      </w:r>
      <w:r>
        <w:t xml:space="preserve"> </w:t>
      </w:r>
      <w:r>
        <w:t xml:space="preserve">stands as a beacon of diplomatic and cultural significance. However, beyond its political stature lies a profound commitment to human capital development through education. This book report analyzes contemporary pedagogical frameworks designed specifically for the</w:t>
      </w:r>
      <w:r>
        <w:t xml:space="preserve"> </w:t>
      </w:r>
      <w:r>
        <w:rPr>
          <w:bCs/>
          <w:b/>
        </w:rPr>
        <w:t xml:space="preserve">Teacher Primary</w:t>
      </w:r>
      <w:r>
        <w:t xml:space="preserve"> </w:t>
      </w:r>
      <w:r>
        <w:t xml:space="preserve">sector within this dynamic urban center. The focus is not merely on instructional techniques but on how these methods resonate with the unique socio-cultural fabric of</w:t>
      </w:r>
      <w:r>
        <w:t xml:space="preserve"> </w:t>
      </w:r>
      <w:r>
        <w:rPr>
          <w:bCs/>
          <w:b/>
        </w:rPr>
        <w:t xml:space="preserve">Ethiopia Addis Ababa</w:t>
      </w:r>
      <w:r>
        <w:t xml:space="preserve">.</w:t>
      </w:r>
    </w:p>
    <w:p>
      <w:pPr>
        <w:pStyle w:val="BodyText"/>
      </w:pPr>
      <w:r>
        <w:br/>
      </w:r>
    </w:p>
    <w:p>
      <w:pPr>
        <w:pStyle w:val="BodyText"/>
      </w:pPr>
      <w:r>
        <w:t xml:space="preserve">The modern classroom in</w:t>
      </w:r>
      <w:r>
        <w:t xml:space="preserve"> </w:t>
      </w:r>
      <w:r>
        <w:rPr>
          <w:bCs/>
          <w:b/>
        </w:rPr>
        <w:t xml:space="preserve">Ethiopia Addis Ababa</w:t>
      </w:r>
      <w:r>
        <w:t xml:space="preserve"> </w:t>
      </w:r>
      <w:r>
        <w:t xml:space="preserve">presents a complex mosaic. Teachers are no longer just transmitters of knowledge; they are facilitators, cultural translators, and community leaders. The resources reviewed for this report emphasize that a</w:t>
      </w:r>
      <w:r>
        <w:t xml:space="preserve"> </w:t>
      </w:r>
      <w:r>
        <w:rPr>
          <w:bCs/>
          <w:b/>
        </w:rPr>
        <w:t xml:space="preserve">Teacher Primary</w:t>
      </w:r>
      <w:r>
        <w:t xml:space="preserve"> </w:t>
      </w:r>
      <w:r>
        <w:t xml:space="preserve">must be equipped with dual competencies: global best practices in pedagogy and deep-rooted understanding of local Amharic linguistic nuances, Ethiopian historical contexts, and the rapid technological shifts occurring in the capital city.</w:t>
      </w:r>
    </w:p>
    <w:p>
      <w:pPr>
        <w:pStyle w:val="BodyText"/>
      </w:pPr>
      <w:r>
        <w:br/>
      </w:r>
    </w:p>
    <w:bookmarkEnd w:id="20"/>
    <w:bookmarkStart w:id="23" w:name="core-themes-and-pedagogical-shifts"/>
    <w:p>
      <w:pPr>
        <w:pStyle w:val="Heading2"/>
      </w:pPr>
      <w:r>
        <w:t xml:space="preserve">2. Core Themes and Pedagogical Shifts</w:t>
      </w:r>
    </w:p>
    <w:p>
      <w:pPr>
        <w:pStyle w:val="FirstParagraph"/>
      </w:pPr>
      <w:r>
        <w:t xml:space="preserve">The central thesis of the reviewed materials is a decisive shift from rote memorization to learner-centered pedagogy. Historically, primary education in many regions has relied heavily on teacher-directed instruction. However, the new framework for</w:t>
      </w:r>
      <w:r>
        <w:t xml:space="preserve"> </w:t>
      </w:r>
      <w:r>
        <w:rPr>
          <w:bCs/>
          <w:b/>
        </w:rPr>
        <w:t xml:space="preserve">Teacher Primary</w:t>
      </w:r>
      <w:r>
        <w:t xml:space="preserve"> </w:t>
      </w:r>
      <w:r>
        <w:t xml:space="preserve">roles in</w:t>
      </w:r>
      <w:r>
        <w:t xml:space="preserve"> </w:t>
      </w:r>
      <w:r>
        <w:rPr>
          <w:bCs/>
          <w:b/>
        </w:rPr>
        <w:t xml:space="preserve">Ethiopia Addis Ababa</w:t>
      </w:r>
      <w:r>
        <w:t xml:space="preserve"> </w:t>
      </w:r>
      <w:r>
        <w:t xml:space="preserve">advocates for active learning strategies.</w:t>
      </w:r>
    </w:p>
    <w:p>
      <w:pPr>
        <w:pStyle w:val="BodyText"/>
      </w:pPr>
      <w:r>
        <w:br/>
      </w:r>
    </w:p>
    <w:bookmarkStart w:id="21" w:name="X226f403e84a5a0c41ef1d06600ebe45e1fd4925"/>
    <w:p>
      <w:pPr>
        <w:pStyle w:val="Heading3"/>
      </w:pPr>
      <w:r>
        <w:t xml:space="preserve">2.1 Integrating Local Culture with Global Standards</w:t>
      </w:r>
    </w:p>
    <w:p>
      <w:pPr>
        <w:pStyle w:val="FirstParagraph"/>
      </w:pPr>
      <w:r>
        <w:t xml:space="preserve">A critical aspect of this book report is the analysis of how curriculum materials bridge the gap between international standards and local reality. The texts argue that a</w:t>
      </w:r>
      <w:r>
        <w:t xml:space="preserve"> </w:t>
      </w:r>
      <w:r>
        <w:rPr>
          <w:bCs/>
          <w:b/>
        </w:rPr>
        <w:t xml:space="preserve">Teacher Primary</w:t>
      </w:r>
      <w:r>
        <w:t xml:space="preserve"> </w:t>
      </w:r>
      <w:r>
        <w:t xml:space="preserve">in</w:t>
      </w:r>
      <w:r>
        <w:t xml:space="preserve"> </w:t>
      </w:r>
      <w:r>
        <w:rPr>
          <w:bCs/>
          <w:b/>
        </w:rPr>
        <w:t xml:space="preserve">Ethiopia Addis Ababa</w:t>
      </w:r>
      <w:r>
        <w:t xml:space="preserve"> </w:t>
      </w:r>
      <w:r>
        <w:t xml:space="preserve">must utilize indigenous knowledge systems as scaffolding for new concepts. For instance, mathematical problems are contextualized using market scenarios found in Merkato or Addis Mercato, making abstract concepts tangible for students. This localization ensures that education remains relevant and engaging for children who live in the bustling metropolis of</w:t>
      </w:r>
      <w:r>
        <w:t xml:space="preserve"> </w:t>
      </w:r>
      <w:r>
        <w:rPr>
          <w:bCs/>
          <w:b/>
        </w:rPr>
        <w:t xml:space="preserve">Ethiopia Addis Ababa</w:t>
      </w:r>
      <w:r>
        <w:t xml:space="preserve">.</w:t>
      </w:r>
    </w:p>
    <w:p>
      <w:pPr>
        <w:pStyle w:val="BodyText"/>
      </w:pPr>
      <w:r>
        <w:br/>
      </w:r>
    </w:p>
    <w:bookmarkEnd w:id="21"/>
    <w:bookmarkStart w:id="22" w:name="X627fe7d21bb1028c111c3740b0c4b2c6b327b22"/>
    <w:p>
      <w:pPr>
        <w:pStyle w:val="Heading3"/>
      </w:pPr>
      <w:r>
        <w:t xml:space="preserve">2.2 The Role of Technology in Urban Primary Education</w:t>
      </w:r>
    </w:p>
    <w:p>
      <w:pPr>
        <w:pStyle w:val="FirstParagraph"/>
      </w:pPr>
      <w:r>
        <w:t xml:space="preserve">Unlike rural contexts, urban schools in</w:t>
      </w:r>
      <w:r>
        <w:t xml:space="preserve"> </w:t>
      </w:r>
      <w:r>
        <w:rPr>
          <w:bCs/>
          <w:b/>
        </w:rPr>
        <w:t xml:space="preserve">Ethiopia Addis Ababa</w:t>
      </w:r>
      <w:r>
        <w:t xml:space="preserve"> </w:t>
      </w:r>
      <w:r>
        <w:t xml:space="preserve">have increasingly integrated digital tools into the classroom. The report highlights that a modern</w:t>
      </w:r>
      <w:r>
        <w:t xml:space="preserve"> </w:t>
      </w:r>
      <w:r>
        <w:rPr>
          <w:bCs/>
          <w:b/>
        </w:rPr>
        <w:t xml:space="preserve">Teacher Primary</w:t>
      </w:r>
      <w:r>
        <w:t xml:space="preserve"> </w:t>
      </w:r>
      <w:r>
        <w:t xml:space="preserve">must be digitally literate. It is not enough to simply possess hardware; the teacher must know how to use multimedia resources to enhance literacy and numeracy. The documents suggest training modules that empower</w:t>
      </w:r>
      <w:r>
        <w:t xml:space="preserve"> </w:t>
      </w:r>
      <w:r>
        <w:rPr>
          <w:bCs/>
          <w:b/>
        </w:rPr>
        <w:t xml:space="preserve">Ethiopia Addis Ababa</w:t>
      </w:r>
      <w:r>
        <w:t xml:space="preserve">-based educators to harness educational software, thereby preparing primary students for a digital future.</w:t>
      </w:r>
    </w:p>
    <w:p>
      <w:pPr>
        <w:pStyle w:val="BodyText"/>
      </w:pPr>
      <w:r>
        <w:br/>
      </w:r>
    </w:p>
    <w:bookmarkEnd w:id="22"/>
    <w:bookmarkEnd w:id="23"/>
    <w:bookmarkStart w:id="24" w:name="Xc3e6bbd07749e5303a67d7af4217c690c146a40"/>
    <w:p>
      <w:pPr>
        <w:pStyle w:val="Heading2"/>
      </w:pPr>
      <w:r>
        <w:t xml:space="preserve">3. Challenges Faced by the Teacher Primary Sector</w:t>
      </w:r>
    </w:p>
    <w:p>
      <w:pPr>
        <w:pStyle w:val="FirstParagraph"/>
      </w:pPr>
      <w:r>
        <w:t xml:space="preserve">No analysis is complete without addressing the hurdles. The report identifies several challenges specific to</w:t>
      </w:r>
      <w:r>
        <w:t xml:space="preserve"> </w:t>
      </w:r>
      <w:r>
        <w:rPr>
          <w:bCs/>
          <w:b/>
        </w:rPr>
        <w:t xml:space="preserve">Ethiopia Addis Ababa</w:t>
      </w:r>
      <w:r>
        <w:t xml:space="preserve">. Firstly, class sizes in urban public schools can be substantial, making individualized attention difficult for a</w:t>
      </w:r>
      <w:r>
        <w:t xml:space="preserve"> </w:t>
      </w:r>
      <w:r>
        <w:rPr>
          <w:bCs/>
          <w:b/>
        </w:rPr>
        <w:t xml:space="preserve">Teacher Primary</w:t>
      </w:r>
      <w:r>
        <w:t xml:space="preserve">. The texts propose group-learning methodologies and peer-assisted learning strategies as viable solutions to manage large cohorts effectively.</w:t>
      </w:r>
    </w:p>
    <w:p>
      <w:pPr>
        <w:pStyle w:val="BodyText"/>
      </w:pPr>
      <w:r>
        <w:br/>
      </w:r>
    </w:p>
    <w:p>
      <w:pPr>
        <w:pStyle w:val="BodyText"/>
      </w:pPr>
      <w:r>
        <w:t xml:space="preserve">Secondly, there is the issue of resource disparity. While some private and elite public schools in</w:t>
      </w:r>
      <w:r>
        <w:t xml:space="preserve"> </w:t>
      </w:r>
      <w:r>
        <w:rPr>
          <w:bCs/>
          <w:b/>
        </w:rPr>
        <w:t xml:space="preserve">Ethiopia Addis Ababa</w:t>
      </w:r>
      <w:r>
        <w:t xml:space="preserve"> </w:t>
      </w:r>
      <w:r>
        <w:t xml:space="preserve">have abundant materials, many teachers operate with limited supplies. The recommended framework emphasizes "low-resource pedagogy," teaching educators how to create effective learning aids from locally available materials. This resilience-building is crucial for maintaining high-quality education standards across all districts of the city.</w:t>
      </w:r>
    </w:p>
    <w:p>
      <w:pPr>
        <w:pStyle w:val="BodyText"/>
      </w:pPr>
      <w:r>
        <w:br/>
      </w:r>
    </w:p>
    <w:p>
      <w:pPr>
        <w:pStyle w:val="BodyText"/>
      </w:pPr>
      <w:r>
        <w:t xml:space="preserve">Furthermore, the socio-economic diversity of</w:t>
      </w:r>
      <w:r>
        <w:t xml:space="preserve"> </w:t>
      </w:r>
      <w:r>
        <w:rPr>
          <w:bCs/>
          <w:b/>
        </w:rPr>
        <w:t xml:space="preserve">Ethiopia Addis Ababa</w:t>
      </w:r>
      <w:r>
        <w:t xml:space="preserve"> </w:t>
      </w:r>
      <w:r>
        <w:t xml:space="preserve">means that students come from vastly different backgrounds. A</w:t>
      </w:r>
      <w:r>
        <w:t xml:space="preserve"> </w:t>
      </w:r>
      <w:r>
        <w:rPr>
          <w:bCs/>
          <w:b/>
        </w:rPr>
        <w:t xml:space="preserve">Teacher Primary</w:t>
      </w:r>
      <w:r>
        <w:t xml:space="preserve"> </w:t>
      </w:r>
      <w:r>
        <w:t xml:space="preserve">must possess strong emotional intelligence and sociological awareness to navigate these differences, ensuring an inclusive environment where every child feels valued regardless of their familial status.</w:t>
      </w:r>
    </w:p>
    <w:p>
      <w:pPr>
        <w:pStyle w:val="BodyText"/>
      </w:pPr>
      <w:r>
        <w:br/>
      </w:r>
    </w:p>
    <w:bookmarkEnd w:id="24"/>
    <w:bookmarkStart w:id="25" w:name="X35277a3f0de7e38d00ece2a3bfa93f72b75e1ef"/>
    <w:p>
      <w:pPr>
        <w:pStyle w:val="Heading2"/>
      </w:pPr>
      <w:r>
        <w:t xml:space="preserve">4. Strategic Recommendations for Implementation</w:t>
      </w:r>
    </w:p>
    <w:p>
      <w:pPr>
        <w:pStyle w:val="FirstParagraph"/>
      </w:pPr>
      <w:r>
        <w:t xml:space="preserve">To fully realize the potential outlined in these educational texts, several strategic steps are recommended for policymakers and school administrators in</w:t>
      </w:r>
      <w:r>
        <w:t xml:space="preserve"> </w:t>
      </w:r>
      <w:r>
        <w:rPr>
          <w:bCs/>
          <w:b/>
        </w:rPr>
        <w:t xml:space="preserve">Ethiopia Addis Ababa</w:t>
      </w:r>
      <w:r>
        <w:t xml:space="preserve">:</w:t>
      </w:r>
    </w:p>
    <w:p>
      <w:pPr>
        <w:pStyle w:val="BodyText"/>
      </w:pPr>
      <w:r>
        <w:br/>
      </w:r>
    </w:p>
    <w:p>
      <w:pPr>
        <w:numPr>
          <w:ilvl w:val="0"/>
          <w:numId w:val="1001"/>
        </w:numPr>
        <w:pStyle w:val="Compact"/>
      </w:pPr>
      <w:r>
        <w:rPr>
          <w:bCs/>
          <w:b/>
        </w:rPr>
        <w:t xml:space="preserve">Continuous Professional Development (CPD):</w:t>
      </w:r>
      <w:r>
        <w:br/>
      </w:r>
      <w:r>
        <w:t xml:space="preserve">The training for a</w:t>
      </w:r>
      <w:r>
        <w:t xml:space="preserve"> </w:t>
      </w:r>
      <w:r>
        <w:rPr>
          <w:bCs/>
          <w:b/>
        </w:rPr>
        <w:t xml:space="preserve">Teacher Primary</w:t>
      </w:r>
      <w:r>
        <w:t xml:space="preserve"> </w:t>
      </w:r>
      <w:r>
        <w:t xml:space="preserve">should not end with university graduation. Continuous workshops tailored to the specific needs of schools in</w:t>
      </w:r>
      <w:r>
        <w:t xml:space="preserve"> </w:t>
      </w:r>
      <w:r>
        <w:rPr>
          <w:bCs/>
          <w:b/>
        </w:rPr>
        <w:t xml:space="preserve">Ethiopia Addis Ababa</w:t>
      </w:r>
      <w:r>
        <w:t xml:space="preserve"> </w:t>
      </w:r>
      <w:r>
        <w:t xml:space="preserve">are essential. These sessions should focus on updated pedagogical techniques and psychological support strategies.</w:t>
      </w:r>
    </w:p>
    <w:p>
      <w:pPr>
        <w:numPr>
          <w:ilvl w:val="0"/>
          <w:numId w:val="1001"/>
        </w:numPr>
        <w:pStyle w:val="Compact"/>
      </w:pPr>
      <w:r>
        <w:rPr>
          <w:bCs/>
          <w:b/>
        </w:rPr>
        <w:t xml:space="preserve">Mentorship Programs:</w:t>
      </w:r>
      <w:r>
        <w:br/>
      </w:r>
      <w:r>
        <w:t xml:space="preserve">Establishing a mentorship network where experienced teachers guide novice</w:t>
      </w:r>
      <w:r>
        <w:t xml:space="preserve"> </w:t>
      </w:r>
      <w:r>
        <w:rPr>
          <w:bCs/>
          <w:b/>
        </w:rPr>
        <w:t xml:space="preserve">Teacher Primary</w:t>
      </w:r>
      <w:r>
        <w:t xml:space="preserve"> </w:t>
      </w:r>
      <w:r>
        <w:t xml:space="preserve">staff can accelerate professional growth. This community of practice fosters knowledge sharing specifically adapted to the urban challenges of</w:t>
      </w:r>
      <w:r>
        <w:t xml:space="preserve"> </w:t>
      </w:r>
      <w:r>
        <w:rPr>
          <w:bCs/>
          <w:b/>
        </w:rPr>
        <w:t xml:space="preserve">Ethiopia Addis Ababa</w:t>
      </w:r>
      <w:r>
        <w:t xml:space="preserve">.</w:t>
      </w:r>
    </w:p>
    <w:p>
      <w:pPr>
        <w:numPr>
          <w:ilvl w:val="0"/>
          <w:numId w:val="1001"/>
        </w:numPr>
        <w:pStyle w:val="Compact"/>
      </w:pPr>
      <w:r>
        <w:rPr>
          <w:bCs/>
          <w:b/>
        </w:rPr>
        <w:t xml:space="preserve">Cultural Sensitivity Training:</w:t>
      </w:r>
      <w:r>
        <w:br/>
      </w:r>
      <w:r>
        <w:t xml:space="preserve">As the city becomes more cosmopolitan, teachers must be trained to handle multicultural classrooms. Understanding the diverse ethnic backgrounds present in</w:t>
      </w:r>
      <w:r>
        <w:t xml:space="preserve"> </w:t>
      </w:r>
      <w:r>
        <w:rPr>
          <w:bCs/>
          <w:b/>
        </w:rPr>
        <w:t xml:space="preserve">Ethiopia Addis Ababa</w:t>
      </w:r>
      <w:r>
        <w:t xml:space="preserve"> </w:t>
      </w:r>
      <w:r>
        <w:t xml:space="preserve">allows a</w:t>
      </w:r>
      <w:r>
        <w:t xml:space="preserve"> </w:t>
      </w:r>
      <w:r>
        <w:rPr>
          <w:bCs/>
          <w:b/>
        </w:rPr>
        <w:t xml:space="preserve">Teacher Primary</w:t>
      </w:r>
      <w:r>
        <w:t xml:space="preserve"> </w:t>
      </w:r>
      <w:r>
        <w:t xml:space="preserve">to create a harmonious and respectful learning environment.</w:t>
      </w:r>
    </w:p>
    <w:bookmarkEnd w:id="25"/>
    <w:bookmarkStart w:id="27" w:name="Xdb6345bdd29d4c93433586b7b5e7bc21401d220"/>
    <w:p>
      <w:pPr>
        <w:pStyle w:val="Heading2"/>
      </w:pPr>
      <w:r>
        <w:t xml:space="preserve">5. Conclusion: The Path Forward for Ethiopia Addis Ababa</w:t>
      </w:r>
    </w:p>
    <w:p>
      <w:pPr>
        <w:pStyle w:val="FirstParagraph"/>
      </w:pPr>
      <w:r>
        <w:t xml:space="preserve">In conclusion, this book report underscores that the quality of primary education in</w:t>
      </w:r>
      <w:r>
        <w:t xml:space="preserve"> </w:t>
      </w:r>
      <w:r>
        <w:rPr>
          <w:bCs/>
          <w:b/>
        </w:rPr>
        <w:t xml:space="preserve">Ethiopia Addis Ababa</w:t>
      </w:r>
      <w:r>
        <w:t xml:space="preserve"> </w:t>
      </w:r>
      <w:r>
        <w:t xml:space="preserve">is directly tied to the preparation and support of its teachers. The role of the</w:t>
      </w:r>
      <w:r>
        <w:t xml:space="preserve"> </w:t>
      </w:r>
      <w:r>
        <w:rPr>
          <w:bCs/>
          <w:b/>
        </w:rPr>
        <w:t xml:space="preserve">Teacher Primary</w:t>
      </w:r>
      <w:r>
        <w:t xml:space="preserve"> </w:t>
      </w:r>
      <w:r>
        <w:t xml:space="preserve">is evolving into one of immense complexity and responsibility. It requires a professional who is academically rigorous, culturally grounded, and technologically adaptive.</w:t>
      </w:r>
    </w:p>
    <w:p>
      <w:pPr>
        <w:pStyle w:val="BodyText"/>
      </w:pPr>
      <w:r>
        <w:br/>
      </w:r>
    </w:p>
    <w:p>
      <w:pPr>
        <w:pStyle w:val="BodyText"/>
      </w:pPr>
      <w:r>
        <w:t xml:space="preserve">The resources analyzed here provide a robust blueprint for this transformation. By embracing learner-centered approaches, leveraging local contexts, and overcoming resource constraints through innovation, educators in</w:t>
      </w:r>
      <w:r>
        <w:t xml:space="preserve"> </w:t>
      </w:r>
      <w:r>
        <w:rPr>
          <w:bCs/>
          <w:b/>
        </w:rPr>
        <w:t xml:space="preserve">Ethiopia Addis Ababa</w:t>
      </w:r>
      <w:r>
        <w:t xml:space="preserve"> </w:t>
      </w:r>
      <w:r>
        <w:t xml:space="preserve">can unlock the potential of every child. The investment in the</w:t>
      </w:r>
      <w:r>
        <w:t xml:space="preserve"> </w:t>
      </w:r>
      <w:r>
        <w:rPr>
          <w:bCs/>
          <w:b/>
        </w:rPr>
        <w:t xml:space="preserve">Teacher Primary</w:t>
      </w:r>
      <w:r>
        <w:t xml:space="preserve"> </w:t>
      </w:r>
      <w:r>
        <w:t xml:space="preserve">sector is, therefore, an investment in the future stability and prosperity of</w:t>
      </w:r>
      <w:r>
        <w:t xml:space="preserve"> </w:t>
      </w:r>
      <w:r>
        <w:rPr>
          <w:bCs/>
          <w:b/>
        </w:rPr>
        <w:t xml:space="preserve">Ethiopia Addis Ababa</w:t>
      </w:r>
      <w:r>
        <w:t xml:space="preserve">. As we look ahead, it is imperative that all stakeholders remain committed to empowering these educators with the tools they need to shape a generation of critical thinkers and responsible citizens.</w:t>
      </w:r>
    </w:p>
    <w:p>
      <w:pPr>
        <w:pStyle w:val="BodyText"/>
      </w:pPr>
      <w:r>
        <w:br/>
      </w:r>
    </w:p>
    <w:p>
      <w:pPr>
        <w:pStyle w:val="BodyText"/>
      </w:pPr>
      <w:r>
        <w:t xml:space="preserve">The journey toward educational excellence in</w:t>
      </w:r>
      <w:r>
        <w:t xml:space="preserve"> </w:t>
      </w:r>
      <w:r>
        <w:rPr>
          <w:bCs/>
          <w:b/>
        </w:rPr>
        <w:t xml:space="preserve">Ethiopia Addis Ababa</w:t>
      </w:r>
      <w:r>
        <w:t xml:space="preserve"> </w:t>
      </w:r>
      <w:r>
        <w:t xml:space="preserve">is ongoing. Through continuous reflection, adaptation, and support for the</w:t>
      </w:r>
      <w:r>
        <w:t xml:space="preserve"> </w:t>
      </w:r>
      <w:r>
        <w:rPr>
          <w:bCs/>
          <w:b/>
        </w:rPr>
        <w:t xml:space="preserve">Teacher Primary</w:t>
      </w:r>
      <w:r>
        <w:t xml:space="preserve">, we ensure that the classrooms of the future are vibrant hubs of learning, innovation, and hope.</w:t>
      </w:r>
    </w:p>
    <w:p>
      <w:pPr>
        <w:pStyle w:val="BodyText"/>
      </w:pPr>
      <w:r>
        <w:br/>
      </w:r>
    </w:p>
    <w:bookmarkStart w:id="26" w:name="references-and-further-reading"/>
    <w:p>
      <w:pPr>
        <w:pStyle w:val="Heading3"/>
      </w:pPr>
      <w:r>
        <w:t xml:space="preserve">References and Further Reading</w:t>
      </w:r>
    </w:p>
    <w:p>
      <w:pPr>
        <w:pStyle w:val="FirstParagraph"/>
      </w:pPr>
      <w:r>
        <w:t xml:space="preserve">- Ministry of Education Ethiopia: Annual Educational Sector Development Plan.</w:t>
      </w:r>
      <w:r>
        <w:br/>
      </w:r>
      <w:r>
        <w:t xml:space="preserve">- UNESCO Reports on Urban Primary Education in East Africa.</w:t>
      </w:r>
      <w:r>
        <w:br/>
      </w:r>
      <w:r>
        <w:t xml:space="preserve">- Local Pedagogical Journals published by Addis Ababa University Department of Education.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Empowering the Future - A Guide for Teacher Primary in Ethiopia Addis Ababa</dc:title>
  <dc:creator/>
  <dc:language>en</dc:language>
  <cp:keywords/>
  <dcterms:created xsi:type="dcterms:W3CDTF">2026-07-29T21:09:20Z</dcterms:created>
  <dcterms:modified xsi:type="dcterms:W3CDTF">2026-07-29T21:09:20Z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