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Teacher</w:t>
      </w:r>
      <w:r>
        <w:t xml:space="preserve"> </w:t>
      </w:r>
      <w:r>
        <w:t xml:space="preserve">Primary</w:t>
      </w:r>
      <w:r>
        <w:t xml:space="preserve"> </w:t>
      </w:r>
      <w:r>
        <w:t xml:space="preserve">in</w:t>
      </w:r>
      <w:r>
        <w:t xml:space="preserve"> </w:t>
      </w:r>
      <w:r>
        <w:t xml:space="preserve">France</w:t>
      </w:r>
      <w:r>
        <w:t xml:space="preserve"> </w:t>
      </w:r>
      <w:r>
        <w:t xml:space="preserve">Lyon</w:t>
      </w:r>
    </w:p>
    <w:p>
      <w:pPr>
        <w:pStyle w:val="FirstParagraph"/>
      </w:pPr>
      <w:r>
        <w:rPr>
          <w:bCs/>
          <w:b/>
        </w:rPr>
        <w:t xml:space="preserve">Title:</w:t>
      </w:r>
      <w:r>
        <w:t xml:space="preserve"> </w:t>
      </w:r>
      <w:r>
        <w:t xml:space="preserve">Book Report on the Role and Context of a Teacher Primary in France Lyon</w:t>
      </w:r>
    </w:p>
    <w:p>
      <w:pPr>
        <w:pStyle w:val="BodyText"/>
      </w:pPr>
      <w:r>
        <w:rPr>
          <w:bCs/>
          <w:b/>
        </w:rPr>
        <w:t xml:space="preserve">Date:</w:t>
      </w:r>
      <w:r>
        <w:t xml:space="preserve"> </w:t>
      </w:r>
      <w:r>
        <w:t xml:space="preserve">October 26, 2023</w:t>
      </w:r>
    </w:p>
    <w:p>
      <w:pPr>
        <w:pStyle w:val="BodyText"/>
      </w:pPr>
      <w:r>
        <w:rPr>
          <w:bCs/>
          <w:b/>
        </w:rPr>
        <w:t xml:space="preserve">Subject:</w:t>
      </w:r>
      <w:r>
        <w:t xml:space="preserve"> </w:t>
      </w:r>
      <w:r>
        <w:t xml:space="preserve">Educational Systems and Cultural Pedagogy</w:t>
      </w:r>
    </w:p>
    <w:bookmarkStart w:id="29" w:name="Xee9392022c50bbeceedece6350a5805520b225d"/>
    <w:p>
      <w:pPr>
        <w:pStyle w:val="Heading1"/>
      </w:pPr>
      <w:r>
        <w:t xml:space="preserve">The Pedagogical Landscape of the Teacher Primary in France Lyon: A Comprehensive Report</w:t>
      </w:r>
    </w:p>
    <w:bookmarkStart w:id="20" w:name="Xe0500fc9dc372351a39543a78e364e92fa1a343"/>
    <w:p>
      <w:pPr>
        <w:pStyle w:val="Heading2"/>
      </w:pPr>
      <w:r>
        <w:t xml:space="preserve">I. Introduction: The Significance of Early Education</w:t>
      </w:r>
    </w:p>
    <w:p>
      <w:pPr>
        <w:pStyle w:val="FirstParagraph"/>
      </w:pPr>
      <w:r>
        <w:t xml:space="preserve">The transition into formal education is one of the most critical milestones in a child's developmental journey. In this context, the role of a</w:t>
      </w:r>
      <w:r>
        <w:t xml:space="preserve"> </w:t>
      </w:r>
      <w:r>
        <w:rPr>
          <w:bCs/>
          <w:b/>
        </w:rPr>
        <w:t xml:space="preserve">Teacher Primary</w:t>
      </w:r>
      <w:r>
        <w:t xml:space="preserve"> </w:t>
      </w:r>
      <w:r>
        <w:t xml:space="preserve">extends far beyond the mere transmission of academic knowledge; it encompasses socialization, cognitive scaffolding, and emotional support. This report explores the specific dynamics of primary education within the unique cultural and geographical hub of</w:t>
      </w:r>
      <w:r>
        <w:t xml:space="preserve"> </w:t>
      </w:r>
      <w:r>
        <w:rPr>
          <w:bCs/>
          <w:b/>
        </w:rPr>
        <w:t xml:space="preserve">France Lyon</w:t>
      </w:r>
      <w:r>
        <w:t xml:space="preserve">. By examining the intersection of national French educational standards with local Lyonese characteristics, we gain a deeper understanding of how these educators shape the future generation.</w:t>
      </w:r>
    </w:p>
    <w:p>
      <w:pPr>
        <w:pStyle w:val="BodyText"/>
      </w:pPr>
      <w:r>
        <w:t xml:space="preserve">Lyon, often regarded as the gastronomic capital and historical heart of France, possesses a distinct intellectual heritage. It is home to one of the oldest universities in Europe and has long been a center for learning. Consequently, the expectations placed upon a</w:t>
      </w:r>
      <w:r>
        <w:t xml:space="preserve"> </w:t>
      </w:r>
      <w:r>
        <w:rPr>
          <w:bCs/>
          <w:b/>
        </w:rPr>
        <w:t xml:space="preserve">Teacher Primary</w:t>
      </w:r>
      <w:r>
        <w:t xml:space="preserve"> </w:t>
      </w:r>
      <w:r>
        <w:t xml:space="preserve">in this region are high. The city’s vibrant culture, rich history, and diverse population create a complex yet rewarding environment for educators working within the primary sector.</w:t>
      </w:r>
    </w:p>
    <w:bookmarkEnd w:id="20"/>
    <w:bookmarkStart w:id="21" w:name="ii.-the-role-of-the-teacher-primary"/>
    <w:p>
      <w:pPr>
        <w:pStyle w:val="Heading2"/>
      </w:pPr>
      <w:r>
        <w:t xml:space="preserve">II. The Role of the Teacher Primary</w:t>
      </w:r>
    </w:p>
    <w:p>
      <w:pPr>
        <w:pStyle w:val="FirstParagraph"/>
      </w:pPr>
      <w:r>
        <w:t xml:space="preserve">To understand the function of a</w:t>
      </w:r>
      <w:r>
        <w:t xml:space="preserve"> </w:t>
      </w:r>
      <w:r>
        <w:rPr>
          <w:bCs/>
          <w:b/>
        </w:rPr>
        <w:t xml:space="preserve">Teacher Primary</w:t>
      </w:r>
      <w:r>
        <w:t xml:space="preserve">, one must first look at the French national curriculum, known as *Les Programmes Scolaires*. In France, primary education (*L'école primaire*) typically spans five years: Maternelle (Preschool/Kindergarten), CP (Course Préparatoire), CE1 (Cours Élémentaire 1), CE2 (Cours Élémentaire 2), and CM1/CM2. The</w:t>
      </w:r>
      <w:r>
        <w:t xml:space="preserve"> </w:t>
      </w:r>
      <w:r>
        <w:rPr>
          <w:bCs/>
          <w:b/>
        </w:rPr>
        <w:t xml:space="preserve">Teacher Primary</w:t>
      </w:r>
      <w:r>
        <w:t xml:space="preserve"> </w:t>
      </w:r>
      <w:r>
        <w:t xml:space="preserve">is responsible for guiding students through these formative years, ensuring mastery of the "Three Rs": Reading, Writing, and Arithmetic.</w:t>
      </w:r>
    </w:p>
    <w:p>
      <w:pPr>
        <w:pStyle w:val="BodyText"/>
      </w:pPr>
      <w:r>
        <w:t xml:space="preserve">However, the scope of responsibility is broader. The French Republic places a strong emphasis on *Laïcité* (secularism) and civic education from a young age. Therefore, a</w:t>
      </w:r>
      <w:r>
        <w:t xml:space="preserve"> </w:t>
      </w:r>
      <w:r>
        <w:rPr>
          <w:bCs/>
          <w:b/>
        </w:rPr>
        <w:t xml:space="preserve">Teacher Primary</w:t>
      </w:r>
      <w:r>
        <w:t xml:space="preserve"> </w:t>
      </w:r>
      <w:r>
        <w:t xml:space="preserve">in France Lyon must also act as an agent of republican values, fostering inclusivity and respect among students from varied backgrounds. In Lyon, where the demographic makeup is increasingly multicultural due to its status as an international hub, the teacher plays a pivotal role in bridging cultural gaps and ensuring that every child feels a sense of belonging.</w:t>
      </w:r>
    </w:p>
    <w:bookmarkEnd w:id="21"/>
    <w:bookmarkStart w:id="25" w:name="iii.-the-specific-context-of-france-lyon"/>
    <w:p>
      <w:pPr>
        <w:pStyle w:val="Heading2"/>
      </w:pPr>
      <w:r>
        <w:t xml:space="preserve">III. The Specific Context of France Lyon</w:t>
      </w:r>
    </w:p>
    <w:p>
      <w:pPr>
        <w:pStyle w:val="FirstParagraph"/>
      </w:pPr>
      <w:r>
        <w:t xml:space="preserve">The city of</w:t>
      </w:r>
      <w:r>
        <w:t xml:space="preserve"> </w:t>
      </w:r>
      <w:r>
        <w:rPr>
          <w:bCs/>
          <w:b/>
        </w:rPr>
        <w:t xml:space="preserve">France Lyon</w:t>
      </w:r>
    </w:p>
    <w:bookmarkStart w:id="22" w:name="X3f6fd60b5bbad641a851a5f40eff253f2f655ac"/>
    <w:p>
      <w:pPr>
        <w:pStyle w:val="Heading3"/>
      </w:pPr>
      <w:r>
        <w:t xml:space="preserve">1. Cultural Enrichment and Extracurricular Learning</w:t>
      </w:r>
    </w:p>
    <w:p>
      <w:pPr>
        <w:pStyle w:val="FirstParagraph"/>
      </w:pPr>
      <w:r>
        <w:t xml:space="preserve">A distinguishing feature for a</w:t>
      </w:r>
      <w:r>
        <w:t xml:space="preserve"> </w:t>
      </w:r>
      <w:r>
        <w:rPr>
          <w:bCs/>
          <w:b/>
        </w:rPr>
        <w:t xml:space="preserve">Teacher Primary</w:t>
      </w:r>
      <w:r>
        <w:t xml:space="preserve"> </w:t>
      </w:r>
      <w:r>
        <w:t xml:space="preserve">working in Lyon is access to cultural institutions. Schools often collaborate with local museums, such as the Musée des Confluences or the Musée Gadagne, to enhance history and science lessons. For instance, a lesson on ancient civilizations can be brought to life through field trips that connect classroom theory with tangible historical artifacts preserved in Lyon’s renowned museums. This integration of local heritage into primary schooling is a hallmark of effective teaching in this region.</w:t>
      </w:r>
    </w:p>
    <w:bookmarkEnd w:id="22"/>
    <w:bookmarkStart w:id="23" w:name="social-diversity-and-integration"/>
    <w:p>
      <w:pPr>
        <w:pStyle w:val="Heading3"/>
      </w:pPr>
      <w:r>
        <w:t xml:space="preserve">2. Social Diversity and Integration</w:t>
      </w:r>
    </w:p>
    <w:p>
      <w:pPr>
        <w:pStyle w:val="FirstParagraph"/>
      </w:pPr>
      <w:r>
        <w:t xml:space="preserve">Lyon has a significant immigrant population, particularly from North Africa and Sub-Saharan Africa. A skilled</w:t>
      </w:r>
      <w:r>
        <w:t xml:space="preserve"> </w:t>
      </w:r>
      <w:r>
        <w:rPr>
          <w:bCs/>
          <w:b/>
        </w:rPr>
        <w:t xml:space="preserve">Teacher Primary</w:t>
      </w:r>
      <w:r>
        <w:t xml:space="preserve"> </w:t>
      </w:r>
      <w:r>
        <w:t xml:space="preserve">must employ differentiated pedagogy to support students who may be learning French as a second language (FLE - Français Langue Étrangère). In many Lyonese classrooms, the ability to teach math or science in simple, clear French is just as important as the content itself. This requires patience, adaptability, and a deep understanding of linguistic nuances.</w:t>
      </w:r>
    </w:p>
    <w:bookmarkEnd w:id="23"/>
    <w:bookmarkStart w:id="24" w:name="environmental-awareness"/>
    <w:p>
      <w:pPr>
        <w:pStyle w:val="Heading3"/>
      </w:pPr>
      <w:r>
        <w:t xml:space="preserve">3. Environmental Awareness</w:t>
      </w:r>
    </w:p>
    <w:p>
      <w:pPr>
        <w:pStyle w:val="FirstParagraph"/>
      </w:pPr>
      <w:r>
        <w:t xml:space="preserve">Freshly appointed educators in France Lyon are increasingly encouraged to integrate environmental education into their curricula. With the nearby Rhône and Saône rivers playing a crucial role in the city's ecology, teachers can organize outdoor lessons focused on biodiversity and sustainability. This aligns with the broader French national goal of preparing citizens for ecological challenges, starting from an early age.</w:t>
      </w:r>
    </w:p>
    <w:bookmarkEnd w:id="24"/>
    <w:bookmarkEnd w:id="25"/>
    <w:bookmarkStart w:id="26" w:name="iv.-challenges-faced-by-educators"/>
    <w:p>
      <w:pPr>
        <w:pStyle w:val="Heading2"/>
      </w:pPr>
      <w:r>
        <w:t xml:space="preserve">IV. Challenges Faced by Educators</w:t>
      </w:r>
    </w:p>
    <w:p>
      <w:pPr>
        <w:pStyle w:val="FirstParagraph"/>
      </w:pPr>
      <w:r>
        <w:t xml:space="preserve">Despite the rich cultural context, being a</w:t>
      </w:r>
      <w:r>
        <w:t xml:space="preserve"> </w:t>
      </w:r>
      <w:r>
        <w:rPr>
          <w:bCs/>
          <w:b/>
        </w:rPr>
        <w:t xml:space="preserve">Teacher Primary</w:t>
      </w:r>
      <w:r>
        <w:t xml:space="preserve"> </w:t>
      </w:r>
      <w:r>
        <w:t xml:space="preserve">in France Lyon is not without its difficulties. Class sizes can sometimes be large, particularly in urban centers like the 7th or 3rd arrondissements of Lyon. Managing individual needs within a group setting requires exceptional organizational skills and emotional resilience.</w:t>
      </w:r>
    </w:p>
    <w:p>
      <w:pPr>
        <w:pStyle w:val="BodyText"/>
      </w:pPr>
      <w:r>
        <w:t xml:space="preserve">Furthermore, there is an ongoing national debate regarding the pressure on teachers to perform well in standardized assessments. While primary education is less tested than secondary education, there is growing scrutiny on reading and writing proficiency levels by the end of CM2 (the final year of primary school). Teachers must balance this accountability with the holistic development of their students, ensuring that learning remains joyful and engaging.</w:t>
      </w:r>
    </w:p>
    <w:bookmarkEnd w:id="26"/>
    <w:bookmarkStart w:id="27" w:name="v.-qualities-and-training-required"/>
    <w:p>
      <w:pPr>
        <w:pStyle w:val="Heading2"/>
      </w:pPr>
      <w:r>
        <w:t xml:space="preserve">V. Qualities and Training Required</w:t>
      </w:r>
    </w:p>
    <w:p>
      <w:pPr>
        <w:pStyle w:val="FirstParagraph"/>
      </w:pPr>
      <w:r>
        <w:t xml:space="preserve">Becoming a certified teacher in France requires passing the *Concours de CRPE* (Certificat de Recrutement de Professeurs des Écoles). This competitive exam tests candidates on their knowledge of academic subjects, pedagogy, and French history. For those seeking to teach specifically in Lyon, additional training or interest in local sociology and language demographics is highly beneficial.</w:t>
      </w:r>
    </w:p>
    <w:p>
      <w:pPr>
        <w:numPr>
          <w:ilvl w:val="0"/>
          <w:numId w:val="1001"/>
        </w:numPr>
        <w:pStyle w:val="Compact"/>
      </w:pPr>
      <w:r>
        <w:rPr>
          <w:bCs/>
          <w:b/>
        </w:rPr>
        <w:t xml:space="preserve">Pedagogical Expertise:</w:t>
      </w:r>
      <w:r>
        <w:t xml:space="preserve"> </w:t>
      </w:r>
      <w:r>
        <w:t xml:space="preserve">Mastery of the French national curriculum.</w:t>
      </w:r>
    </w:p>
    <w:p>
      <w:pPr>
        <w:numPr>
          <w:ilvl w:val="0"/>
          <w:numId w:val="1001"/>
        </w:numPr>
        <w:pStyle w:val="Compact"/>
      </w:pPr>
      <w:r>
        <w:rPr>
          <w:bCs/>
          <w:b/>
        </w:rPr>
        <w:t xml:space="preserve">Cultural Sensitivity:</w:t>
      </w:r>
      <w:r>
        <w:t xml:space="preserve"> </w:t>
      </w:r>
      <w:r>
        <w:t xml:space="preserve">Ability to navigate diverse classroom dynamics typical of a cosmopolitan city like Lyon.</w:t>
      </w:r>
    </w:p>
    <w:p>
      <w:pPr>
        <w:numPr>
          <w:ilvl w:val="0"/>
          <w:numId w:val="1001"/>
        </w:numPr>
        <w:pStyle w:val="Compact"/>
      </w:pPr>
      <w:r>
        <w:t xml:space="preserve">&lt; strong&gt;Innovation: Willingness to incorporate digital tools and local cultural resources into lessons.</w:t>
      </w:r>
    </w:p>
    <w:p>
      <w:pPr>
        <w:numPr>
          <w:ilvl w:val="0"/>
          <w:numId w:val="1001"/>
        </w:numPr>
        <w:pStyle w:val="Compact"/>
      </w:pPr>
      <w:r>
        <w:t xml:space="preserve">Civic Responsibility: Commitment to republican values and secularism.</w:t>
      </w:r>
    </w:p>
    <w:bookmarkEnd w:id="27"/>
    <w:bookmarkStart w:id="28" w:name="vi.-conclusion"/>
    <w:p>
      <w:pPr>
        <w:pStyle w:val="Heading2"/>
      </w:pPr>
      <w:r>
        <w:t xml:space="preserve">VI. Conclusion</w:t>
      </w:r>
    </w:p>
    <w:p>
      <w:pPr>
        <w:pStyle w:val="FirstParagraph"/>
      </w:pPr>
      <w:r>
        <w:t xml:space="preserve">In conclusion, the role of a</w:t>
      </w:r>
      <w:r>
        <w:t xml:space="preserve"> </w:t>
      </w:r>
      <w:r>
        <w:rPr>
          <w:bCs/>
          <w:b/>
        </w:rPr>
        <w:t xml:space="preserve">Teacher Primary</w:t>
      </w:r>
    </w:p>
    <w:p>
      <w:pPr>
        <w:pStyle w:val="BodyText"/>
      </w:pPr>
      <w:r>
        <w:t xml:space="preserve">As we look to the future, the success of primary education in this region will depend on the support provided to teachers. Investment in smaller class sizes, continued professional development regarding multicultural education, and stronger partnerships between schools and local cultural institutions will empower a</w:t>
      </w:r>
    </w:p>
    <w:p>
      <w:pPr>
        <w:pStyle w:val="BodyText"/>
      </w:pPr>
      <w:r>
        <w:t xml:space="preserve">Teacher Primary to thrive. Ultimately, by nurturing young minds in the vibrant setting of France Lyon, we invest in a more cohesive, knowledgeable, and culturally aware society.</w:t>
      </w:r>
    </w:p>
    <w:p>
      <w:pPr>
        <w:pStyle w:val="BodyText"/>
      </w:pPr>
      <w:r>
        <w:t xml:space="preserve">"Education is the passport to the future, for tomorrow belongs to those who prepare for it today." – Malcolm X</w:t>
      </w:r>
      <w:r>
        <w:br/>
      </w:r>
      <w:r>
        <w:t xml:space="preserve">In Lyon, primary teachers provide that passport.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Teacher Primary in France Lyon</dc:title>
  <dc:creator/>
  <dc:language>en</dc:language>
  <cp:keywords/>
  <dcterms:created xsi:type="dcterms:W3CDTF">2026-07-30T06:44:20Z</dcterms:created>
  <dcterms:modified xsi:type="dcterms:W3CDTF">2026-07-30T06:44:20Z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