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Primary</w:t>
      </w:r>
      <w:r>
        <w:t xml:space="preserve"> </w:t>
      </w:r>
      <w:r>
        <w:t xml:space="preserve">Teacher</w:t>
      </w:r>
      <w:r>
        <w:t xml:space="preserve"> </w:t>
      </w:r>
      <w:r>
        <w:t xml:space="preserve">in</w:t>
      </w:r>
      <w:r>
        <w:t xml:space="preserve"> </w:t>
      </w:r>
      <w:r>
        <w:t xml:space="preserve">Munich</w:t>
      </w:r>
    </w:p>
    <w:bookmarkStart w:id="25" w:name="X32b63325bf16a64d0e2da29032dc48024316cfa"/>
    <w:p>
      <w:pPr>
        <w:pStyle w:val="Heading1"/>
      </w:pPr>
      <w:r>
        <w:t xml:space="preserve">A Comprehensive Book Report on the Role of the Primary Teacher in Munich, Germany</w:t>
      </w:r>
    </w:p>
    <w:p>
      <w:pPr>
        <w:pStyle w:val="FirstParagraph"/>
      </w:pPr>
      <w:r>
        <w:rPr>
          <w:bCs/>
          <w:b/>
        </w:rPr>
        <w:t xml:space="preserve">Date:</w:t>
      </w:r>
      <w:r>
        <w:t xml:space="preserve"> </w:t>
      </w:r>
      <w:r>
        <w:t xml:space="preserve">October 26, 2023</w:t>
      </w:r>
      <w:r>
        <w:br/>
      </w:r>
      <w:r>
        <w:rPr>
          <w:bCs/>
          <w:b/>
        </w:rPr>
        <w:t xml:space="preserve">Subject:</w:t>
      </w:r>
      <w:r>
        <w:t xml:space="preserve"> Educational Pedagogy and Cultural Context in Bavaria</w:t>
      </w:r>
      <w:r>
        <w:br/>
      </w:r>
      <w:r>
        <w:rPr>
          <w:bCs/>
          <w:b/>
        </w:rPr>
        <w:t xml:space="preserve">Focus Area:</w:t>
      </w:r>
      <w:r>
        <w:t xml:space="preserve"> Teacher Primary Education within the Munich Educational Landscape</w:t>
      </w:r>
    </w:p>
    <w:bookmarkStart w:id="20" w:name="i.-introduction"/>
    <w:p>
      <w:pPr>
        <w:pStyle w:val="Heading2"/>
      </w:pPr>
      <w:r>
        <w:t xml:space="preserve">I. Introduction</w:t>
      </w:r>
    </w:p>
    <w:p>
      <w:pPr>
        <w:pStyle w:val="FirstParagraph"/>
      </w:pPr>
      <w:r>
        <w:t xml:space="preserve">The profession of teaching is universally recognized as a cornerstone of societal development, yet its specific manifestations are deeply rooted in local cultural and administrative frameworks. This report serves as an analytical exploration of the role, responsibilities, and challenges faced by the</w:t>
      </w:r>
      <w:r>
        <w:t xml:space="preserve"> </w:t>
      </w:r>
      <w:r>
        <w:rPr>
          <w:bCs/>
          <w:b/>
        </w:rPr>
        <w:t xml:space="preserve">Teacher Primary</w:t>
      </w:r>
      <w:r>
        <w:t xml:space="preserve">, with a specific geographical and pedagogical focus on</w:t>
      </w:r>
      <w:r>
        <w:t xml:space="preserve"> </w:t>
      </w:r>
      <w:r>
        <w:rPr>
          <w:bCs/>
          <w:b/>
        </w:rPr>
        <w:t xml:space="preserve">Germany Munich</w:t>
      </w:r>
      <w:r>
        <w:t xml:space="preserve">. While this document is structured as a traditional book report analyzing key literature regarding primary education in Bavaria, it synthesizes academic findings to provide a holistic view of what it means to be an educator in one of Germany’s most prominent urban centers.</w:t>
      </w:r>
    </w:p>
    <w:p>
      <w:pPr>
        <w:pStyle w:val="BodyText"/>
      </w:pPr>
      <w:r>
        <w:t xml:space="preserve">Munich, the capital of Bavaria, operates under the unique jurisdiction of the</w:t>
      </w:r>
      <w:r>
        <w:t xml:space="preserve"> </w:t>
      </w:r>
      <w:r>
        <w:rPr>
          <w:iCs/>
          <w:i/>
        </w:rPr>
        <w:t xml:space="preserve">Staatsinstitut für Schulqualität und Bildungsforschung</w:t>
      </w:r>
      <w:r>
        <w:t xml:space="preserve"> </w:t>
      </w:r>
      <w:r>
        <w:t xml:space="preserve">(ISB). Consequently, the curriculum and pedagogical standards here differ subtly but significantly from those in northern or western German states. Understanding this distinction is crucial for any comprehensive study on education in</w:t>
      </w:r>
      <w:r>
        <w:t xml:space="preserve"> </w:t>
      </w:r>
      <w:r>
        <w:rPr>
          <w:bCs/>
          <w:b/>
        </w:rPr>
        <w:t xml:space="preserve">Germany Munich</w:t>
      </w:r>
      <w:r>
        <w:t xml:space="preserve">. The primary goal of this report is to elucidate how these regional nuances shape the daily life, professional identity, and pedagogical strategies of a primary school teacher.</w:t>
      </w:r>
    </w:p>
    <w:bookmarkEnd w:id="20"/>
    <w:bookmarkStart w:id="21" w:name="X5866aa1db68174b43ffdd8c656540c1b28a07f6"/>
    <w:p>
      <w:pPr>
        <w:pStyle w:val="Heading2"/>
      </w:pPr>
      <w:r>
        <w:t xml:space="preserve">II. Key Themes Identified in Contemporary Literature</w:t>
      </w:r>
    </w:p>
    <w:p>
      <w:pPr>
        <w:pStyle w:val="FirstParagraph"/>
      </w:pPr>
      <w:r>
        <w:t xml:space="preserve">In reviewing recent educational literature concerning</w:t>
      </w:r>
      <w:r>
        <w:t xml:space="preserve"> </w:t>
      </w:r>
      <w:r>
        <w:rPr>
          <w:bCs/>
          <w:b/>
        </w:rPr>
        <w:t xml:space="preserve">Teacher Primary</w:t>
      </w:r>
      <w:r>
        <w:t xml:space="preserve"> </w:t>
      </w:r>
      <w:r>
        <w:t xml:space="preserve">roles in metropolitan Germany, several recurring themes emerge. These themes not only reflect global trends in education but also highlight specific local challenges unique to the Munich context.</w:t>
      </w:r>
    </w:p>
    <w:p>
      <w:pPr>
        <w:pStyle w:val="BodyText"/>
      </w:pPr>
      <w:r>
        <w:rPr>
          <w:bCs/>
          <w:b/>
        </w:rPr>
        <w:t xml:space="preserve">The Theme of "Ganztagsschule" (All-Day Schools)</w:t>
      </w:r>
      <w:r>
        <w:br/>
      </w:r>
      <w:r>
        <w:t xml:space="preserve">A significant portion of modern literature on primary education in Bavaria focuses on the transition from traditional half-day schooling to comprehensive all-day schools. In</w:t>
      </w:r>
      <w:r>
        <w:t xml:space="preserve"> </w:t>
      </w:r>
      <w:r>
        <w:rPr>
          <w:bCs/>
          <w:b/>
        </w:rPr>
        <w:t xml:space="preserve">Germany Munich</w:t>
      </w:r>
      <w:r>
        <w:t xml:space="preserve">, this shift is particularly pronounced due to high population density and dual-income household prevalence. The literature suggests that the</w:t>
      </w:r>
      <w:r>
        <w:t xml:space="preserve"> </w:t>
      </w:r>
      <w:r>
        <w:rPr>
          <w:bCs/>
          <w:b/>
        </w:rPr>
        <w:t xml:space="preserve">Teacher Primary</w:t>
      </w:r>
      <w:r>
        <w:t xml:space="preserve"> </w:t>
      </w:r>
      <w:r>
        <w:t xml:space="preserve">is no longer just an instructor of academic subjects but has evolved into a holistic caregiver and mentor, overseeing extracurricular activities, lunch breaks, and afternoon homework supervision. This expansion of duty requires teachers to possess not only pedagogical knowledge but also strong organizational skills and emotional resilience.</w:t>
      </w:r>
    </w:p>
    <w:p>
      <w:pPr>
        <w:pStyle w:val="BodyText"/>
      </w:pPr>
      <w:r>
        <w:rPr>
          <w:bCs/>
          <w:b/>
        </w:rPr>
        <w:t xml:space="preserve">The Challenge of Diversity and Integration</w:t>
      </w:r>
      <w:r>
        <w:br/>
      </w:r>
      <w:r>
        <w:t xml:space="preserve">Munich is a cosmopolitan city with a diverse demographic makeup. Recent studies emphasize the critical role of the</w:t>
      </w:r>
      <w:r>
        <w:t xml:space="preserve"> </w:t>
      </w:r>
      <w:r>
        <w:rPr>
          <w:bCs/>
          <w:b/>
        </w:rPr>
        <w:t xml:space="preserve">Teacher Primary</w:t>
      </w:r>
      <w:r>
        <w:t xml:space="preserve"> </w:t>
      </w:r>
      <w:r>
        <w:t xml:space="preserve">in managing classrooms filled with students from various linguistic and cultural backgrounds. The literature highlights that in</w:t>
      </w:r>
      <w:r>
        <w:t xml:space="preserve"> </w:t>
      </w:r>
      <w:r>
        <w:rPr>
          <w:bCs/>
          <w:b/>
        </w:rPr>
        <w:t xml:space="preserve">Germany Munich</w:t>
      </w:r>
      <w:r>
        <w:t xml:space="preserve">, early language acquisition support is paramount. Teachers are expected to bridge gaps for non-native German speakers, ensuring inclusive education while maintaining high academic standards. This requires a deep understanding of intercultural pedagogy and often necessitates collaboration with social workers and special needs specialists.</w:t>
      </w:r>
    </w:p>
    <w:p>
      <w:pPr>
        <w:pStyle w:val="BodyText"/>
      </w:pPr>
      <w:r>
        <w:rPr>
          <w:bCs/>
          <w:b/>
        </w:rPr>
        <w:t xml:space="preserve">Inclusive Education (Inklusion)</w:t>
      </w:r>
      <w:r>
        <w:br/>
      </w:r>
      <w:r>
        <w:t xml:space="preserve">Bavaria has been at the forefront of implementing inclusive education policies in Germany. The literature extensively documents the challenges faced by the</w:t>
      </w:r>
      <w:r>
        <w:t xml:space="preserve"> </w:t>
      </w:r>
      <w:r>
        <w:rPr>
          <w:bCs/>
          <w:b/>
        </w:rPr>
        <w:t xml:space="preserve">Teacher Primary</w:t>
      </w:r>
      <w:r>
        <w:t xml:space="preserve"> </w:t>
      </w:r>
      <w:r>
        <w:t xml:space="preserve">when integrating students with special educational needs into regular classrooms. In Munich, resources are generally abundant compared to rural areas, yet staffing shortages remain a critical issue. The reports indicate that successful inclusion depends heavily on team teaching and continuous professional development for primary teachers.</w:t>
      </w:r>
    </w:p>
    <w:bookmarkEnd w:id="21"/>
    <w:bookmarkStart w:id="22" w:name="X201e496d502436be8ce720fc4fdbd23c0bd1d29"/>
    <w:p>
      <w:pPr>
        <w:pStyle w:val="Heading2"/>
      </w:pPr>
      <w:r>
        <w:t xml:space="preserve">III. The Specific Context of Germany Munich</w:t>
      </w:r>
    </w:p>
    <w:p>
      <w:pPr>
        <w:pStyle w:val="FirstParagraph"/>
      </w:pPr>
      <w:r>
        <w:t xml:space="preserve">To fully appreciate the literature surrounding the</w:t>
      </w:r>
      <w:r>
        <w:t xml:space="preserve"> </w:t>
      </w:r>
      <w:r>
        <w:rPr>
          <w:bCs/>
          <w:b/>
        </w:rPr>
        <w:t xml:space="preserve">Teacher Primary</w:t>
      </w:r>
      <w:r>
        <w:t xml:space="preserve">, one must understand the specific administrative and cultural environment of</w:t>
      </w:r>
      <w:r>
        <w:t xml:space="preserve"> </w:t>
      </w:r>
      <w:r>
        <w:rPr>
          <w:bCs/>
          <w:b/>
        </w:rPr>
        <w:t xml:space="preserve">Germany Munich</w:t>
      </w:r>
      <w:r>
        <w:t xml:space="preserve">. Unlike other German states where education is managed by local municipalities, Bavaria has a highly centralized state ministry. This centralization means that curriculum changes, teacher training standards, and evaluation metrics are uniform across the state but strictly enforced.</w:t>
      </w:r>
    </w:p>
    <w:p>
      <w:pPr>
        <w:pStyle w:val="BodyText"/>
      </w:pPr>
      <w:r>
        <w:t xml:space="preserve">In Munich specifically, the pressure on primary schools is intensified by rapid urban growth. Schools in districts such as Milbertshofen or Laim face different demographic pressures than those in Schwabing. The literature reflects this disparity, noting that teachers in high-density areas often deal with larger class sizes and more complex behavioral dynamics. Therefore, the "Munich Teacher" is often characterized by their ability to adapt quickly to fluctuating student needs and their proficiency in utilizing digital tools for communication with parents, a practice highly encouraged by the Bavarian state ministry.</w:t>
      </w:r>
    </w:p>
    <w:p>
      <w:pPr>
        <w:pStyle w:val="BodyText"/>
      </w:pPr>
      <w:r>
        <w:t xml:space="preserve">Furthermore, the cultural expectation in</w:t>
      </w:r>
      <w:r>
        <w:t xml:space="preserve"> </w:t>
      </w:r>
      <w:r>
        <w:rPr>
          <w:bCs/>
          <w:b/>
        </w:rPr>
        <w:t xml:space="preserve">Germany Munich</w:t>
      </w:r>
      <w:r>
        <w:t xml:space="preserve"> </w:t>
      </w:r>
      <w:r>
        <w:t xml:space="preserve">places a high value on punctuality, structure, and academic rigor. While there is a growing trend toward more student-centered learning methods (Schülerzentrierter Unterricht), traditional values still influence parental expectations. The</w:t>
      </w:r>
      <w:r>
        <w:t xml:space="preserve"> </w:t>
      </w:r>
      <w:r>
        <w:rPr>
          <w:bCs/>
          <w:b/>
        </w:rPr>
        <w:t xml:space="preserve">Teacher Primary</w:t>
      </w:r>
      <w:r>
        <w:t xml:space="preserve"> </w:t>
      </w:r>
      <w:r>
        <w:t xml:space="preserve">must navigate these expectations carefully, balancing progressive pedagogical approaches with the desire for measurable academic outcomes.</w:t>
      </w:r>
    </w:p>
    <w:bookmarkEnd w:id="22"/>
    <w:bookmarkStart w:id="23" w:name="X6c09d53f35af983dd5b55c30604468d820b7bb1"/>
    <w:p>
      <w:pPr>
        <w:pStyle w:val="Heading2"/>
      </w:pPr>
      <w:r>
        <w:t xml:space="preserve">IV. Professional Development and Continuous Learning</w:t>
      </w:r>
    </w:p>
    <w:p>
      <w:pPr>
        <w:pStyle w:val="FirstParagraph"/>
      </w:pPr>
      <w:r>
        <w:t xml:space="preserve">A recurring finding in the reviewed books is the emphasis on lifelong learning for educators. In</w:t>
      </w:r>
      <w:r>
        <w:t xml:space="preserve"> </w:t>
      </w:r>
      <w:r>
        <w:rPr>
          <w:bCs/>
          <w:b/>
        </w:rPr>
        <w:t xml:space="preserve">Germany Munich</w:t>
      </w:r>
      <w:r>
        <w:t xml:space="preserve">, continuous professional development (Fortbildung) is not merely a recommendation but a career necessity. The ISB offers extensive programs focusing on digital literacy, psychological support strategies, and new teaching methodologies. The literature argues that modern primary education in Munich cannot be sustained by teachers relying solely on their initial university training. Instead, successful educators are those who actively engage with the evolving educational landscape of the city.</w:t>
      </w:r>
    </w:p>
    <w:p>
      <w:pPr>
        <w:pStyle w:val="BodyText"/>
      </w:pPr>
      <w:r>
        <w:t xml:space="preserve">Moreover, soft skills are increasingly highlighted as critical components of a</w:t>
      </w:r>
      <w:r>
        <w:t xml:space="preserve"> </w:t>
      </w:r>
      <w:r>
        <w:rPr>
          <w:bCs/>
          <w:b/>
        </w:rPr>
        <w:t xml:space="preserve">Teacher Primary</w:t>
      </w:r>
      <w:r>
        <w:t xml:space="preserve">'s toolkit. Emotional intelligence, conflict resolution, and parental counseling are cited as essential competencies. The books suggest that the role has shifted from being an authority figure to being a facilitator of learning environments where social-emotional learning is just as important as mathematics or language arts.</w:t>
      </w:r>
    </w:p>
    <w:bookmarkEnd w:id="23"/>
    <w:bookmarkStart w:id="24" w:name="v.-conclusion"/>
    <w:p>
      <w:pPr>
        <w:pStyle w:val="Heading2"/>
      </w:pPr>
      <w:r>
        <w:t xml:space="preserve">V. Conclusion</w:t>
      </w:r>
    </w:p>
    <w:p>
      <w:pPr>
        <w:pStyle w:val="FirstParagraph"/>
      </w:pPr>
      <w:r>
        <w:t xml:space="preserve">In summary, this report on the literature regarding primary education in</w:t>
      </w:r>
      <w:r>
        <w:t xml:space="preserve"> </w:t>
      </w:r>
      <w:r>
        <w:rPr>
          <w:bCs/>
          <w:b/>
        </w:rPr>
        <w:t xml:space="preserve">Germany Munich</w:t>
      </w:r>
      <w:r>
        <w:t xml:space="preserve"> </w:t>
      </w:r>
      <w:r>
        <w:t xml:space="preserve">paints a picture of a dynamic and demanding profession. The role of the</w:t>
      </w:r>
      <w:r>
        <w:t xml:space="preserve"> </w:t>
      </w:r>
      <w:r>
        <w:rPr>
          <w:bCs/>
          <w:b/>
        </w:rPr>
        <w:t xml:space="preserve">Teacher Primary</w:t>
      </w:r>
      <w:r>
        <w:t xml:space="preserve"> </w:t>
      </w:r>
      <w:r>
        <w:t xml:space="preserve">is multifaceted, encompassing academic instruction, social integration, emotional support, and administrative management. The unique context of Munich—characterized by its centralized Bavarian education system, diverse population, and urban pressures—creates a specific set of challenges and opportunities for educators.</w:t>
      </w:r>
    </w:p>
    <w:p>
      <w:pPr>
        <w:pStyle w:val="BodyText"/>
      </w:pPr>
      <w:r>
        <w:t xml:space="preserve">The reviewed texts collectively argue that there is no "one-size-fits-all" approach to primary teaching in this region. Instead, effective teaching in</w:t>
      </w:r>
      <w:r>
        <w:t xml:space="preserve"> </w:t>
      </w:r>
      <w:r>
        <w:rPr>
          <w:bCs/>
          <w:b/>
        </w:rPr>
        <w:t xml:space="preserve">Germany Munich</w:t>
      </w:r>
      <w:r>
        <w:t xml:space="preserve"> </w:t>
      </w:r>
      <w:r>
        <w:t xml:space="preserve">requires adaptability, cultural sensitivity, and a commitment to ongoing professional growth. As the educational landscape continues to evolve with technological advancements and changing societal norms, the primary teacher remains an indispensable figure in shaping the future of young minds in Munich.</w:t>
      </w:r>
    </w:p>
    <w:p>
      <w:pPr>
        <w:pStyle w:val="BodyText"/>
      </w:pPr>
      <w:r>
        <w:t xml:space="preserve">This report underscores that understanding the</w:t>
      </w:r>
      <w:r>
        <w:t xml:space="preserve"> </w:t>
      </w:r>
      <w:r>
        <w:rPr>
          <w:bCs/>
          <w:b/>
        </w:rPr>
        <w:t xml:space="preserve">Teacher Primary</w:t>
      </w:r>
      <w:r>
        <w:t xml:space="preserve"> </w:t>
      </w:r>
      <w:r>
        <w:t xml:space="preserve">experience is not just about analyzing teaching methods, but also about recognizing the intricate web of social, cultural, and administrative factors that define education in</w:t>
      </w:r>
      <w:r>
        <w:t xml:space="preserve"> </w:t>
      </w:r>
      <w:r>
        <w:rPr>
          <w:bCs/>
          <w:b/>
        </w:rPr>
        <w:t xml:space="preserve">Germany Munich</w:t>
      </w:r>
      <w:r>
        <w:t xml:space="preserve">. Future research should continue to explore how these variables will shift in the coming decades, particularly regarding digital transformation and demographic changes.</w:t>
      </w:r>
    </w:p>
    <w:p>
      <w:pPr>
        <w:pStyle w:val="BodyText"/>
      </w:pPr>
      <w:r>
        <w:rPr>
          <w:iCs/>
          <w:i/>
        </w:rPr>
        <w:t xml:space="preserve">This document was prepared for educational review purposes. All references to "Teacher Primary" and "Germany Munich" have been integrated to reflect current pedagogical standards.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Primary Teacher in Munich</dc:title>
  <dc:creator/>
  <dc:language>en</dc:language>
  <cp:keywords/>
  <dcterms:created xsi:type="dcterms:W3CDTF">2026-07-29T06:57:20Z</dcterms:created>
  <dcterms:modified xsi:type="dcterms:W3CDTF">2026-07-29T06:57:20Z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