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The</w:t>
      </w:r>
      <w:r>
        <w:t xml:space="preserve"> </w:t>
      </w:r>
      <w:r>
        <w:t xml:space="preserve">Pillars</w:t>
      </w:r>
      <w:r>
        <w:t xml:space="preserve"> </w:t>
      </w:r>
      <w:r>
        <w:t xml:space="preserve">of</w:t>
      </w:r>
      <w:r>
        <w:t xml:space="preserve"> </w:t>
      </w:r>
      <w:r>
        <w:t xml:space="preserve">Education</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31" w:name="book-report-and-educational-analysis"/>
    <w:p>
      <w:pPr>
        <w:pStyle w:val="Heading1"/>
      </w:pPr>
      <w:r>
        <w:t xml:space="preserve">Book Report and Educational Analysis</w:t>
      </w:r>
    </w:p>
    <w:p>
      <w:pPr>
        <w:pStyle w:val="FirstParagraph"/>
      </w:pPr>
      <w:r>
        <w:rPr>
          <w:bCs/>
          <w:b/>
        </w:rPr>
        <w:t xml:space="preserve">Title:</w:t>
      </w:r>
      <w:r>
        <w:t xml:space="preserve">The Role, Challenges, and Evolution of the Teacher Primary in India Mumbai</w:t>
      </w:r>
      <w:r>
        <w:br/>
      </w:r>
      <w:r>
        <w:rPr>
          <w:bCs/>
          <w:b/>
        </w:rPr>
        <w:t xml:space="preserve">Date:</w:t>
      </w:r>
      <w:r>
        <w:t xml:space="preserve">October 26, 2023</w:t>
      </w:r>
      <w:r>
        <w:br/>
      </w:r>
    </w:p>
    <w:p>
      <w:pPr>
        <w:pStyle w:val="BodyText"/>
      </w:pPr>
      <w:r>
        <w:t xml:space="preserve">Educational Stakeholders and Policy Makers</w:t>
      </w:r>
    </w:p>
    <w:bookmarkStart w:id="20" w:name="X630b5ed9f3da1b540e13b3c4e76346ae7a06b33"/>
    <w:p>
      <w:pPr>
        <w:pStyle w:val="Heading2"/>
      </w:pPr>
      <w:r>
        <w:t xml:space="preserve">1. Introduction: The Educational Landscape of India Mumbai</w:t>
      </w:r>
    </w:p>
    <w:p>
      <w:pPr>
        <w:pStyle w:val="FirstParagraph"/>
      </w:pPr>
      <w:r>
        <w:t xml:space="preserve">The educational ecosystem in</w:t>
      </w:r>
      <w:r>
        <w:t xml:space="preserve"> </w:t>
      </w:r>
      <w:r>
        <w:rPr>
          <w:bCs/>
          <w:b/>
        </w:rPr>
        <w:t xml:space="preserve">Mumbai</w:t>
      </w:r>
      <w:r>
        <w:t xml:space="preserve">, often referred to as the financial capital of</w:t>
      </w:r>
      <w:r>
        <w:t xml:space="preserve"> </w:t>
      </w:r>
      <w:r>
        <w:rPr>
          <w:bCs/>
          <w:b/>
        </w:rPr>
        <w:t xml:space="preserve">India</w:t>
      </w:r>
      <w:r>
        <w:t xml:space="preserve">, is one of the most complex and dynamic in the world. It represents a stark microcosm of national disparities, where world-class international schools stand mere kilometers from sprawling slums with limited resources. Within this vibrant yet challenging urban landscape, the role of education extends beyond mere literacy; it serves as a primary vehicle for social mobility and economic stability. Central to this system is the</w:t>
      </w:r>
      <w:r>
        <w:t xml:space="preserve"> </w:t>
      </w:r>
      <w:r>
        <w:rPr>
          <w:bCs/>
          <w:b/>
        </w:rPr>
        <w:t xml:space="preserve">Teacher Primary</w:t>
      </w:r>
      <w:r>
        <w:t xml:space="preserve">, an educator dedicated to shaping the foundational years of a child’s intellectual and moral development.</w:t>
      </w:r>
    </w:p>
    <w:p>
      <w:pPr>
        <w:pStyle w:val="BodyText"/>
      </w:pPr>
      <w:r>
        <w:t xml:space="preserve">This report provides a comprehensive analysis of the current state, challenges, responsibilities, and future prospects of primary education in</w:t>
      </w:r>
      <w:r>
        <w:t xml:space="preserve"> </w:t>
      </w:r>
      <w:r>
        <w:rPr>
          <w:bCs/>
          <w:b/>
        </w:rPr>
        <w:t xml:space="preserve">Mumbai</w:t>
      </w:r>
      <w:r>
        <w:t xml:space="preserve">, focusing specifically on the critical role played by primary teachers. The term "Teacher Primary" is utilized here to denote educators working within the primary segment (typically grades 1 through 5), who are tasked with laying the groundwork for lifelong learning.</w:t>
      </w:r>
    </w:p>
    <w:bookmarkEnd w:id="20"/>
    <w:bookmarkStart w:id="23" w:name="X5f6f8753b0c40d21698b5e665fc33dd1c8abe9c"/>
    <w:p>
      <w:pPr>
        <w:pStyle w:val="Heading2"/>
      </w:pPr>
      <w:r>
        <w:t xml:space="preserve">2. Understanding the Role of a Teacher Primary in Mumbai</w:t>
      </w:r>
    </w:p>
    <w:p>
      <w:pPr>
        <w:pStyle w:val="FirstParagraph"/>
      </w:pPr>
      <w:r>
        <w:t xml:space="preserve">In</w:t>
      </w:r>
      <w:r>
        <w:t xml:space="preserve"> </w:t>
      </w:r>
      <w:r>
        <w:rPr>
          <w:bCs/>
          <w:b/>
        </w:rPr>
        <w:t xml:space="preserve">Mumbai</w:t>
      </w:r>
      <w:r>
        <w:t xml:space="preserve">, a</w:t>
      </w:r>
    </w:p>
    <w:p>
      <w:pPr>
        <w:pStyle w:val="BodyText"/>
      </w:pPr>
      <w:r>
        <w:t xml:space="preserve">Teacher Primary is not merely an instructor of facts but often serves as a caregiver, mentor, and social worker. Given the diverse socio-economic backgrounds of students in cities like Mumbai, primary teachers frequently bridge gaps that schools alone cannot fill.</w:t>
      </w:r>
    </w:p>
    <w:bookmarkStart w:id="21" w:name="curriculum-implementation-and-pedagogy"/>
    <w:p>
      <w:pPr>
        <w:pStyle w:val="Heading3"/>
      </w:pPr>
      <w:r>
        <w:t xml:space="preserve">2.1 Curriculum Implementation and Pedagogy</w:t>
      </w:r>
    </w:p>
    <w:p>
      <w:pPr>
        <w:pStyle w:val="FirstParagraph"/>
      </w:pPr>
      <w:r>
        <w:t xml:space="preserve">The curriculum in Mumbai is influenced by various boards, including the Maharashtra State Board (SSC), CBSE (Central Board of Secondary Education), ICSE (Indian Certificate of Secondary Education), and IB (International Baccalaureate). A</w:t>
      </w:r>
      <w:r>
        <w:t xml:space="preserve"> </w:t>
      </w:r>
      <w:r>
        <w:rPr>
          <w:bCs/>
          <w:b/>
        </w:rPr>
        <w:t xml:space="preserve">Teacher Primary</w:t>
      </w:r>
      <w:r>
        <w:t xml:space="preserve"> </w:t>
      </w:r>
      <w:r>
        <w:t xml:space="preserve">must adapt their pedagogical strategies to align with these diverse frameworks. For instance, while a teacher in a government school might focus heavily on foundational literacy and numeracy under the RUSA (Rashtriya Uchchatar Shiksha Abhiyan) guidelines, a counterpart in an elite private school may emphasize critical thinking and global competency from an early age.</w:t>
      </w:r>
    </w:p>
    <w:bookmarkEnd w:id="21"/>
    <w:bookmarkStart w:id="22" w:name="socio-emotional-learning"/>
    <w:p>
      <w:pPr>
        <w:pStyle w:val="Heading3"/>
      </w:pPr>
      <w:r>
        <w:t xml:space="preserve">2.2 Socio-Emotional Learning</w:t>
      </w:r>
    </w:p>
    <w:p>
      <w:pPr>
        <w:pStyle w:val="FirstParagraph"/>
      </w:pPr>
      <w:r>
        <w:t xml:space="preserve">Mumbai is a city of migrants. Many primary students are children of daily wage earners, domestic workers, or small business owners who work long hours. Consequently, the</w:t>
      </w:r>
      <w:r>
        <w:t xml:space="preserve"> </w:t>
      </w:r>
      <w:r>
        <w:rPr>
          <w:bCs/>
          <w:b/>
        </w:rPr>
        <w:t xml:space="preserve">Teacher Primary</w:t>
      </w:r>
      <w:r>
        <w:t xml:space="preserve"> </w:t>
      </w:r>
      <w:r>
        <w:t xml:space="preserve">often becomes a stable emotional anchor for these children. Schools in Mumbai increasingly recognize the importance of socio-emotional learning (SEL), and teachers are trained to identify signs of anxiety, displacement stress, or family instability.</w:t>
      </w:r>
    </w:p>
    <w:bookmarkEnd w:id="22"/>
    <w:bookmarkEnd w:id="23"/>
    <w:bookmarkStart w:id="24" w:name="X747a5b6d46e2f2e97ee6aa97e8121f74d28374a"/>
    <w:p>
      <w:pPr>
        <w:pStyle w:val="Heading2"/>
      </w:pPr>
      <w:r>
        <w:t xml:space="preserve">3. Key Challenges Facing Teacher Primary Educators in India Mumbai</w:t>
      </w:r>
    </w:p>
    <w:p>
      <w:pPr>
        <w:pStyle w:val="FirstParagraph"/>
      </w:pPr>
      <w:r>
        <w:t xml:space="preserve">Despite the high value placed on education in Indian culture, primary teachers in</w:t>
      </w:r>
      <w:r>
        <w:t xml:space="preserve"> </w:t>
      </w:r>
      <w:r>
        <w:rPr>
          <w:bCs/>
          <w:b/>
        </w:rPr>
        <w:t xml:space="preserve">Mumbai</w:t>
      </w:r>
      <w:r>
        <w:t xml:space="preserve"> </w:t>
      </w:r>
      <w:r>
        <w:t xml:space="preserve">face significant systemic and practical challenges.</w:t>
      </w:r>
    </w:p>
    <w:p>
      <w:pPr>
        <w:numPr>
          <w:ilvl w:val="0"/>
          <w:numId w:val="1001"/>
        </w:numPr>
        <w:pStyle w:val="Compact"/>
      </w:pPr>
      <w:r>
        <w:rPr>
          <w:bCs/>
          <w:b/>
        </w:rPr>
        <w:t xml:space="preserve">Rapidly Changing Educational Technologies:</w:t>
      </w:r>
      <w:r>
        <w:t xml:space="preserve">The post-pandemic era has accelerated the adoption of EdTech. Mumbai’s</w:t>
      </w:r>
      <w:r>
        <w:t xml:space="preserve"> </w:t>
      </w:r>
      <w:r>
        <w:rPr>
          <w:bCs/>
          <w:b/>
        </w:rPr>
        <w:t xml:space="preserve">Teacher Primary</w:t>
      </w:r>
      <w:r>
        <w:t xml:space="preserve">s are expected to integrate digital tools into their classrooms, requiring continuous upskilling. While affluent schools have access to smart boards and tablets, under-resourced institutions struggle with basic infrastructure.</w:t>
      </w:r>
    </w:p>
    <w:p>
      <w:pPr>
        <w:numPr>
          <w:ilvl w:val="0"/>
          <w:numId w:val="1001"/>
        </w:numPr>
        <w:pStyle w:val="Compact"/>
      </w:pPr>
      <w:r>
        <w:rPr>
          <w:bCs/>
          <w:b/>
        </w:rPr>
        <w:t xml:space="preserve">Classroom Diversity:</w:t>
      </w:r>
      <w:r>
        <w:t xml:space="preserve">A single classroom in a Mumbai government school may contain students from multiple linguistic and cultural backgrounds, including Marathi-speaking locals, Hindi-speaking migrants from North India, Gujarati communities from Gujarat,</w:t>
      </w:r>
      <w:r>
        <w:rPr>
          <w:bCs/>
          <w:b/>
        </w:rPr>
        <w:t xml:space="preserve">India</w:t>
      </w:r>
      <w:r>
        <w:t xml:space="preserve">, and English-speaking urban families. Managing this linguistic diversity requires exceptional skill and patience.</w:t>
      </w:r>
    </w:p>
    <w:p>
      <w:pPr>
        <w:numPr>
          <w:ilvl w:val="0"/>
          <w:numId w:val="1001"/>
        </w:numPr>
        <w:pStyle w:val="Compact"/>
      </w:pPr>
      <w:r>
        <w:rPr>
          <w:bCs/>
          <w:b/>
        </w:rPr>
        <w:t xml:space="preserve">Administrative Burden:</w:t>
      </w:r>
      <w:r>
        <w:t xml:space="preserve">In many public sectors, primary teachers spend a significant amount of time on non-teaching administrative duties, such as census data collection, mid-day meal distribution monitoring, and election-related work. This detracts from their core pedagogical responsibilities.</w:t>
      </w:r>
    </w:p>
    <w:p>
      <w:pPr>
        <w:numPr>
          <w:ilvl w:val="0"/>
          <w:numId w:val="1001"/>
        </w:numPr>
        <w:pStyle w:val="Compact"/>
      </w:pPr>
      <w:r>
        <w:rPr>
          <w:bCs/>
          <w:b/>
        </w:rPr>
        <w:t xml:space="preserve">Societal Expectations vs. Reality:</w:t>
      </w:r>
      <w:r>
        <w:t xml:space="preserve">Parents in</w:t>
      </w:r>
      <w:r>
        <w:t xml:space="preserve"> </w:t>
      </w:r>
      <w:r>
        <w:rPr>
          <w:bCs/>
          <w:b/>
        </w:rPr>
        <w:t xml:space="preserve">Mumbai</w:t>
      </w:r>
      <w:r>
        <w:t xml:space="preserve">, driven by the competitive job market of a metropolis, often have high expectations for academic performance at an early age. This pressure can lead to a disconnect between child-centric pedagogy and result-oriented parenting.</w:t>
      </w:r>
    </w:p>
    <w:bookmarkEnd w:id="24"/>
    <w:bookmarkStart w:id="27" w:name="X53bc9339124251b4d8fd43063787c9af049badf"/>
    <w:p>
      <w:pPr>
        <w:pStyle w:val="Heading2"/>
      </w:pPr>
      <w:r>
        <w:t xml:space="preserve">4. The Impact of Policy Frameworks on Teacher Primary Education</w:t>
      </w:r>
    </w:p>
    <w:p>
      <w:pPr>
        <w:pStyle w:val="FirstParagraph"/>
      </w:pPr>
      <w:r>
        <w:t xml:space="preserve">The</w:t>
      </w:r>
      <w:r>
        <w:t xml:space="preserve"> </w:t>
      </w:r>
      <w:r>
        <w:rPr>
          <w:bCs/>
          <w:b/>
        </w:rPr>
        <w:t xml:space="preserve">National Education Policy (NEP) 2020</w:t>
      </w:r>
      <w:r>
        <w:t xml:space="preserve"> </w:t>
      </w:r>
      <w:r>
        <w:t xml:space="preserve">has introduced transformative changes in the Indian educational landscape, with significant implications for</w:t>
      </w:r>
    </w:p>
    <w:p>
      <w:pPr>
        <w:pStyle w:val="BodyText"/>
      </w:pPr>
      <w:r>
        <w:t xml:space="preserve">Mumbai.</w:t>
      </w:r>
    </w:p>
    <w:bookmarkStart w:id="25" w:name="foundational-literacy-and-numeracy-fln"/>
    <w:p>
      <w:pPr>
        <w:pStyle w:val="Heading3"/>
      </w:pPr>
      <w:r>
        <w:t xml:space="preserve">4.1 Foundational Literacy and Numeracy (FLN)</w:t>
      </w:r>
    </w:p>
    <w:p>
      <w:pPr>
        <w:pStyle w:val="FirstParagraph"/>
      </w:pPr>
      <w:r>
        <w:t xml:space="preserve">The NEP places a heavy emphasis on FLN. In</w:t>
      </w:r>
      <w:r>
        <w:t xml:space="preserve"> </w:t>
      </w:r>
      <w:r>
        <w:rPr>
          <w:bCs/>
          <w:b/>
        </w:rPr>
        <w:t xml:space="preserve">Mumbai</w:t>
      </w:r>
      <w:r>
        <w:t xml:space="preserve">, this means that every</w:t>
      </w:r>
    </w:p>
    <w:p>
      <w:pPr>
        <w:pStyle w:val="BodyText"/>
      </w:pPr>
      <w:r>
        <w:t xml:space="preserve">Teacher Primary is now tasked with ensuring that by Grade 3, no child is unable to read a simple text or perform basic arithmetic. This requires targeted interventions and regular assessment, moving away from rote learning to conceptual understanding.</w:t>
      </w:r>
    </w:p>
    <w:bookmarkEnd w:id="25"/>
    <w:bookmarkStart w:id="26" w:name="multidisciplinary-approach"/>
    <w:p>
      <w:pPr>
        <w:pStyle w:val="Heading3"/>
      </w:pPr>
      <w:r>
        <w:t xml:space="preserve">4.2 Multidisciplinary Approach</w:t>
      </w:r>
    </w:p>
    <w:p>
      <w:pPr>
        <w:pStyle w:val="FirstParagraph"/>
      </w:pPr>
      <w:r>
        <w:t xml:space="preserve">The new policy encourages breaking down rigid streams of arts and science even at the secondary level, but it starts with flexibility in primary education. Teachers are encouraged to use play-based learning and activity-based methodologies, which is a shift from traditional chalk-and-talk methods previously common in many parts of</w:t>
      </w:r>
      <w:r>
        <w:t xml:space="preserve"> </w:t>
      </w:r>
      <w:r>
        <w:rPr>
          <w:bCs/>
          <w:b/>
        </w:rPr>
        <w:t xml:space="preserve">India</w:t>
      </w:r>
      <w:r>
        <w:t xml:space="preserve">.</w:t>
      </w:r>
    </w:p>
    <w:bookmarkEnd w:id="26"/>
    <w:bookmarkEnd w:id="27"/>
    <w:bookmarkStart w:id="28" w:name="Xff02193227216c85a0d045fc6cb49005bd14823"/>
    <w:p>
      <w:pPr>
        <w:pStyle w:val="Heading2"/>
      </w:pPr>
      <w:r>
        <w:t xml:space="preserve">5. Strategies for Enhancing the Effectiveness of Teacher Primary Educators</w:t>
      </w:r>
    </w:p>
    <w:p>
      <w:pPr>
        <w:pStyle w:val="FirstParagraph"/>
      </w:pPr>
      <w:r>
        <w:t xml:space="preserve">To address the challenges outlined above, several strategic interventions are necessary:</w:t>
      </w:r>
    </w:p>
    <w:p>
      <w:pPr>
        <w:numPr>
          <w:ilvl w:val="0"/>
          <w:numId w:val="1002"/>
        </w:numPr>
        <w:pStyle w:val="Compact"/>
      </w:pPr>
      <w:r>
        <w:rPr>
          <w:bCs/>
          <w:b/>
        </w:rPr>
        <w:t xml:space="preserve">Continuous Professional Development (CPD):</w:t>
      </w:r>
      <w:r>
        <w:t xml:space="preserve">Mumbai needs robust training programs that go beyond one-time workshops. Regular, on-site mentoring and peer-learning communities should be established for primary teachers.</w:t>
      </w:r>
    </w:p>
    <w:p>
      <w:pPr>
        <w:numPr>
          <w:ilvl w:val="0"/>
          <w:numId w:val="1002"/>
        </w:numPr>
        <w:pStyle w:val="Compact"/>
      </w:pPr>
      <w:r>
        <w:rPr>
          <w:bCs/>
          <w:b/>
        </w:rPr>
        <w:t xml:space="preserve">Tech Integration Support:</w:t>
      </w:r>
      <w:r>
        <w:t xml:space="preserve">The government and private institutions must provide affordable digital resources specifically designed for primary education. Training teachers to use these tools effectively is crucial.</w:t>
      </w:r>
    </w:p>
    <w:p>
      <w:pPr>
        <w:numPr>
          <w:ilvl w:val="0"/>
          <w:numId w:val="1002"/>
        </w:numPr>
        <w:pStyle w:val="Compact"/>
      </w:pPr>
      <w:r>
        <w:rPr>
          <w:bCs/>
          <w:b/>
        </w:rPr>
        <w:t xml:space="preserve">Community Engagement:</w:t>
      </w:r>
      <w:r>
        <w:t xml:space="preserve">Schools in</w:t>
      </w:r>
      <w:r>
        <w:t xml:space="preserve"> </w:t>
      </w:r>
      <w:r>
        <w:rPr>
          <w:bCs/>
          <w:b/>
        </w:rPr>
        <w:t xml:space="preserve">Mumbai</w:t>
      </w:r>
      <w:r>
        <w:t xml:space="preserve"> </w:t>
      </w:r>
      <w:r>
        <w:t xml:space="preserve">should actively involve parents in the educational process, helping them understand the importance of early childhood development beyond just academic scores.</w:t>
      </w:r>
    </w:p>
    <w:p>
      <w:pPr>
        <w:numPr>
          <w:ilvl w:val="0"/>
          <w:numId w:val="1002"/>
        </w:numPr>
        <w:pStyle w:val="Compact"/>
      </w:pPr>
      <w:r>
        <w:rPr>
          <w:bCs/>
          <w:b/>
        </w:rPr>
        <w:t xml:space="preserve">Reducing Administrative Load:</w:t>
      </w:r>
      <w:r>
        <w:t xml:space="preserve">Policies must be enacted to minimize non-teaching responsibilities for primary educators, allowing them to focus on pedagogy and student welfare.</w:t>
      </w:r>
    </w:p>
    <w:bookmarkEnd w:id="28"/>
    <w:bookmarkStart w:id="30" w:name="conclusion"/>
    <w:p>
      <w:pPr>
        <w:pStyle w:val="Heading2"/>
      </w:pPr>
      <w:r>
        <w:t xml:space="preserve">6. Conclusion</w:t>
      </w:r>
    </w:p>
    <w:p>
      <w:pPr>
        <w:pStyle w:val="FirstParagraph"/>
      </w:pPr>
      <w:r>
        <w:t xml:space="preserve">The</w:t>
      </w:r>
      <w:r>
        <w:t xml:space="preserve"> </w:t>
      </w:r>
      <w:r>
        <w:rPr>
          <w:bCs/>
          <w:b/>
        </w:rPr>
        <w:t xml:space="preserve">Teacher Primary</w:t>
      </w:r>
      <w:r>
        <w:t xml:space="preserve"> </w:t>
      </w:r>
      <w:r>
        <w:t xml:space="preserve">in</w:t>
      </w:r>
      <w:r>
        <w:t xml:space="preserve"> </w:t>
      </w:r>
      <w:r>
        <w:rPr>
          <w:bCs/>
          <w:b/>
        </w:rPr>
        <w:t xml:space="preserve">Mumbai</w:t>
      </w:r>
      <w:r>
        <w:t xml:space="preserve">,</w:t>
      </w:r>
    </w:p>
    <w:p>
      <w:pPr>
        <w:pStyle w:val="BodyText"/>
      </w:pPr>
      <w:r>
        <w:t xml:space="preserve">India, stands at a critical juncture. They are the frontline warriors in the battle against educational inequality and illiteracy. The diversity of Mumbai offers a unique laboratory for innovative teaching methods, but it also presents immense challenges that require systemic support.</w:t>
      </w:r>
    </w:p>
    <w:p>
      <w:pPr>
        <w:pStyle w:val="BodyText"/>
      </w:pPr>
      <w:r>
        <w:t xml:space="preserve">By empowering primary teachers with better resources, continuous training, and reduced administrative burdens, we can ensure that every child in Mumbai has access to quality foundational education. The future of</w:t>
      </w:r>
      <w:r>
        <w:t xml:space="preserve"> </w:t>
      </w:r>
      <w:r>
        <w:rPr>
          <w:bCs/>
          <w:b/>
        </w:rPr>
        <w:t xml:space="preserve">India</w:t>
      </w:r>
      <w:r>
        <w:t xml:space="preserve">'s global competitiveness begins in these primary classrooms. It is imperative for policymakers, school administrators, and society at large to recognize the indispensable role of the primary teacher and invest in their professional growth.</w:t>
      </w:r>
    </w:p>
    <w:p>
      <w:pPr>
        <w:pStyle w:val="BodyText"/>
      </w:pPr>
      <w:r>
        <w:t xml:space="preserve">In conclusion, the success of Mumbai's educational vision hinges on recognizing that a strong</w:t>
      </w:r>
    </w:p>
    <w:p>
      <w:pPr>
        <w:pStyle w:val="BodyText"/>
      </w:pPr>
      <w:r>
        <w:t xml:space="preserve">Teacher Primary is not just an employee but a vital community leader. Their work shapes not only individual minds but also the collective future of one of</w:t>
      </w:r>
      <w:r>
        <w:t xml:space="preserve"> </w:t>
      </w:r>
      <w:r>
        <w:rPr>
          <w:bCs/>
          <w:b/>
        </w:rPr>
        <w:t xml:space="preserve">India</w:t>
      </w:r>
      <w:r>
        <w:t xml:space="preserve">'s most important cities.</w:t>
      </w:r>
    </w:p>
    <w:bookmarkStart w:id="29" w:name="suggested-actions-for-stakeholders"/>
    <w:p>
      <w:pPr>
        <w:pStyle w:val="Heading3"/>
      </w:pPr>
      <w:r>
        <w:t xml:space="preserve">Suggested Actions for Stakeholders:</w:t>
      </w:r>
    </w:p>
    <w:p>
      <w:pPr>
        <w:numPr>
          <w:ilvl w:val="0"/>
          <w:numId w:val="1003"/>
        </w:numPr>
        <w:pStyle w:val="Compact"/>
      </w:pPr>
      <w:r>
        <w:t xml:space="preserve">Purchase and distribute updated teaching aids to all primary schools in Mumbai.</w:t>
      </w:r>
    </w:p>
    <w:p>
      <w:pPr>
        <w:numPr>
          <w:ilvl w:val="0"/>
          <w:numId w:val="1003"/>
        </w:numPr>
        <w:pStyle w:val="Compact"/>
      </w:pPr>
      <w:r>
        <w:t xml:space="preserve">Organize quarterly workshops on NEP 2020 implementation for</w:t>
      </w:r>
      <w:r>
        <w:t xml:space="preserve"> </w:t>
      </w:r>
      <w:r>
        <w:rPr>
          <w:bCs/>
          <w:b/>
        </w:rPr>
        <w:t xml:space="preserve">Mumbai</w:t>
      </w:r>
      <w:r>
        <w:t xml:space="preserve">-based primary educators.</w:t>
      </w:r>
    </w:p>
    <w:p>
      <w:pPr>
        <w:numPr>
          <w:ilvl w:val="0"/>
          <w:numId w:val="1003"/>
        </w:numPr>
        <w:pStyle w:val="Compact"/>
      </w:pPr>
      <w:r>
        <w:t xml:space="preserve">Establish a dedicated helpline and support network for primary teachers dealing with classroom management issues related to diverse student populations.</w:t>
      </w:r>
    </w:p>
    <w:bookmarkEnd w:id="29"/>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 The Pillars of Education in India Mumbai</dc:title>
  <dc:creator/>
  <dc:language>en</dc:language>
  <cp:keywords/>
  <dcterms:created xsi:type="dcterms:W3CDTF">2026-07-29T10:38:36Z</dcterms:created>
  <dcterms:modified xsi:type="dcterms:W3CDTF">2026-07-29T10:38:36Z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