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p>
      <w:pPr>
        <w:pStyle w:val="FirstParagraph"/>
      </w:pPr>
      <w:r>
        <w:t xml:space="preserve">```html</w:t>
      </w:r>
    </w:p>
    <w:bookmarkStart w:id="29" w:name="X85f2762cc2054cc8a617756da18d57dec39f610"/>
    <w:p>
      <w:pPr>
        <w:pStyle w:val="Heading1"/>
      </w:pPr>
      <w:r>
        <w:t xml:space="preserve">A Comprehensive Book Report: The Role and Reality of the Teacher Primary in Philippines Manila</w:t>
      </w:r>
    </w:p>
    <w:p>
      <w:pPr>
        <w:pStyle w:val="FirstParagraph"/>
      </w:pPr>
      <w:r>
        <w:rPr>
          <w:bCs/>
          <w:b/>
        </w:rPr>
        <w:t xml:space="preserve">Date:</w:t>
      </w:r>
      <w:r>
        <w:t xml:space="preserve"> </w:t>
      </w:r>
      <w:r>
        <w:t xml:space="preserve">October 26, 2023</w:t>
      </w:r>
      <w:r>
        <w:br/>
      </w:r>
    </w:p>
    <w:p>
      <w:pPr>
        <w:pStyle w:val="BodyText"/>
      </w:pPr>
      <w:r>
        <w:t xml:space="preserve">[Your Name/Student ID]</w:t>
      </w:r>
      <w:r>
        <w:br/>
      </w:r>
    </w:p>
    <w:p>
      <w:pPr>
        <w:pStyle w:val="BodyText"/>
      </w:pPr>
      <w:r>
        <w:t xml:space="preserve">Educational Foundations and Sociological Contexts</w:t>
      </w:r>
    </w:p>
    <w:bookmarkStart w:id="20" w:name="i.-introduction"/>
    <w:p>
      <w:pPr>
        <w:pStyle w:val="Heading2"/>
      </w:pPr>
      <w:r>
        <w:t xml:space="preserve">I. Introduction</w:t>
      </w:r>
    </w:p>
    <w:p>
      <w:pPr>
        <w:pStyle w:val="FirstParagraph"/>
      </w:pPr>
      <w:r>
        <w:t xml:space="preserve">Educational literature often treats the concept of the "Teacher Primary" as a universal archetype, yet the reality of teaching in early childhood education varies drastically depending on geographical, cultural, and socioeconomic contexts. This book report analyzes various educational texts, policy documents, and sociological studies regarding primary education to understand the specific role of the</w:t>
      </w:r>
      <w:r>
        <w:t xml:space="preserve"> </w:t>
      </w:r>
      <w:r>
        <w:rPr>
          <w:bCs/>
          <w:b/>
        </w:rPr>
        <w:t xml:space="preserve">Teacher Primary</w:t>
      </w:r>
      <w:r>
        <w:t xml:space="preserve"> </w:t>
      </w:r>
      <w:r>
        <w:t xml:space="preserve">within the unique ecosystem of</w:t>
      </w:r>
      <w:r>
        <w:t xml:space="preserve"> </w:t>
      </w:r>
      <w:r>
        <w:rPr>
          <w:bCs/>
          <w:b/>
        </w:rPr>
        <w:t xml:space="preserve">Philippines Manila</w:t>
      </w:r>
      <w:r>
        <w:t xml:space="preserve">. The capital city presents a dichotomy that is rarely seen in rural areas: extreme wealth juxtaposed with profound poverty. Consequently, this report argues that the Teacher Primary in Manila is not merely an instructor of basic literacy and numeracy but serves as a critical social anchor, a cultural mediator, and often, a surrogate parent for students navigating the complexities of urban life.</w:t>
      </w:r>
    </w:p>
    <w:bookmarkEnd w:id="20"/>
    <w:bookmarkStart w:id="21" w:name="Xf0ecea07c608f8ffe6d021ecd9067164dcf34a7"/>
    <w:p>
      <w:pPr>
        <w:pStyle w:val="Heading2"/>
      </w:pPr>
      <w:r>
        <w:t xml:space="preserve">II. Contextualizing Education in Philippines Manila</w:t>
      </w:r>
    </w:p>
    <w:p>
      <w:pPr>
        <w:pStyle w:val="FirstParagraph"/>
      </w:pPr>
      <w:r>
        <w:t xml:space="preserve">To understand the Teacher Primary in</w:t>
      </w:r>
      <w:r>
        <w:t xml:space="preserve"> </w:t>
      </w:r>
      <w:r>
        <w:rPr>
          <w:bCs/>
          <w:b/>
        </w:rPr>
        <w:t xml:space="preserve">Philippines Manila</w:t>
      </w:r>
      <w:r>
        <w:t xml:space="preserve">, one must first comprehend the environment in which they operate. Manila is characterized by high population density, limited infrastructure, and a stark class divide. Schools within this region range from elite private institutions with state-of-the-art facilities to public schools located in congested barangays where classrooms are overcrowded.</w:t>
      </w:r>
    </w:p>
    <w:p>
      <w:pPr>
        <w:pStyle w:val="BodyText"/>
      </w:pPr>
      <w:r>
        <w:t xml:space="preserve">The Department of Education (DepEd) guidelines provide the framework for all public schools, but the implementation varies. In Manila, the "Teacher Primary" operates under intense pressure. Unlike rural teachers who might have smaller class sizes due to lower population density, Manilian primary teachers often face classes exceeding 45 to 60 students. This demographic reality forces a shift in pedagogical approach. The teacher must become a master of classroom management and resourcefulness, utilizing limited materials effectively while maintaining engagement across diverse learning levels.</w:t>
      </w:r>
    </w:p>
    <w:bookmarkEnd w:id="21"/>
    <w:bookmarkStart w:id="25" w:name="Xe2d2034748d04528661a2cb808a9d8ad4e664c5"/>
    <w:p>
      <w:pPr>
        <w:pStyle w:val="Heading2"/>
      </w:pPr>
      <w:r>
        <w:t xml:space="preserve">III. The Multifaceted Role of the Teacher Primary</w:t>
      </w:r>
    </w:p>
    <w:bookmarkStart w:id="22" w:name="a1-academic-facilitator"/>
    <w:p>
      <w:pPr>
        <w:pStyle w:val="Heading3"/>
      </w:pPr>
      <w:r>
        <w:t xml:space="preserve">A1: Academic Facilitator</w:t>
      </w:r>
    </w:p>
    <w:p>
      <w:pPr>
        <w:pStyle w:val="FirstParagraph"/>
      </w:pPr>
      <w:r>
        <w:t xml:space="preserve">Fundamentally, the primary function remains academic. The Teacher Primary in</w:t>
      </w:r>
      <w:r>
        <w:t xml:space="preserve"> </w:t>
      </w:r>
      <w:r>
        <w:rPr>
          <w:bCs/>
          <w:b/>
        </w:rPr>
        <w:t xml:space="preserve">Philippines Manila</w:t>
      </w:r>
    </w:p>
    <w:bookmarkEnd w:id="22"/>
    <w:bookmarkStart w:id="23" w:name="b2-socio-emotional-support-provider"/>
    <w:p>
      <w:pPr>
        <w:pStyle w:val="Heading3"/>
      </w:pPr>
      <w:r>
        <w:t xml:space="preserve">B2: Socio-Emotional Support Provider</w:t>
      </w:r>
    </w:p>
    <w:p>
      <w:pPr>
        <w:pStyle w:val="FirstParagraph"/>
      </w:pPr>
      <w:r>
        <w:t xml:space="preserve">In many Manila neighborhoods, particularly in informal settler communities near school grounds, economic hardship is prevalent. Books on child psychology and urban education emphasize that stress affects cognitive development. Therefore, the Teacher Primary often assumes the role of a counselor. They identify signs of malnutrition, neglect, or domestic instability among pupils. In this context, the teacher becomes a trusted adult figure outside the family unit. This emotional labor is rarely quantified in standard job descriptions but is documented extensively in sociological studies of urban Philippine education.</w:t>
      </w:r>
    </w:p>
    <w:bookmarkEnd w:id="23"/>
    <w:bookmarkStart w:id="24" w:name="Xc4cab4c30af51657cedfd7c1170895ec1600560"/>
    <w:p>
      <w:pPr>
        <w:pStyle w:val="Heading3"/>
      </w:pPr>
      <w:r>
        <w:t xml:space="preserve">C3: Cultural Mediator and Community Liaison</w:t>
      </w:r>
    </w:p>
    <w:p>
      <w:pPr>
        <w:pStyle w:val="FirstParagraph"/>
      </w:pPr>
      <w:r>
        <w:rPr>
          <w:bCs/>
          <w:b/>
        </w:rPr>
        <w:t xml:space="preserve">Philippines Manila</w:t>
      </w:r>
    </w:p>
    <w:bookmarkEnd w:id="24"/>
    <w:bookmarkEnd w:id="25"/>
    <w:bookmarkStart w:id="26" w:name="X09d7fc460cc2ae8ca58a5fda983c8604e8a1cf7"/>
    <w:p>
      <w:pPr>
        <w:pStyle w:val="Heading2"/>
      </w:pPr>
      <w:r>
        <w:t xml:space="preserve">IV. Challenges Faced by Teacher Primary Professionals</w:t>
      </w:r>
    </w:p>
    <w:p>
      <w:pPr>
        <w:pStyle w:val="FirstParagraph"/>
      </w:pPr>
      <w:r>
        <w:t xml:space="preserve">The literature reveals several systemic challenges specific to the Manila context:</w:t>
      </w:r>
    </w:p>
    <w:p>
      <w:pPr>
        <w:numPr>
          <w:ilvl w:val="0"/>
          <w:numId w:val="1001"/>
        </w:numPr>
        <w:pStyle w:val="Compact"/>
      </w:pPr>
      <w:r>
        <w:rPr>
          <w:bCs/>
          <w:b/>
        </w:rPr>
        <w:t xml:space="preserve">Resource Scarcity:</w:t>
      </w:r>
      <w:r>
        <w:br/>
      </w:r>
      <w:r>
        <w:t xml:space="preserve">Many public schools face shortages of textbooks, functional laboratories, and even basic supplies like chalk or whiteboard markers. The Teacher Primary must often procure their own materials or rely on charitable donations from NGOs and private donors.</w:t>
      </w:r>
    </w:p>
    <w:p>
      <w:pPr>
        <w:numPr>
          <w:ilvl w:val="0"/>
          <w:numId w:val="1001"/>
        </w:numPr>
        <w:pStyle w:val="Compact"/>
      </w:pPr>
      <w:r>
        <w:rPr>
          <w:bCs/>
          <w:b/>
        </w:rPr>
        <w:t xml:space="preserve">Pedagogical Training Gaps:</w:t>
      </w:r>
      <w:r>
        <w:br/>
      </w:r>
      <w:r>
        <w:t xml:space="preserve">While pre-service training is standardized, in-service professional development for teachers in Manila often struggles to keep pace with the rapid technological changes. However, there is a growing trend of digital literacy programs aimed at bridging this gap.</w:t>
      </w:r>
    </w:p>
    <w:p>
      <w:pPr>
        <w:numPr>
          <w:ilvl w:val="0"/>
          <w:numId w:val="1001"/>
        </w:numPr>
        <w:pStyle w:val="Compact"/>
      </w:pPr>
      <w:r>
        <w:rPr>
          <w:bCs/>
          <w:b/>
        </w:rPr>
        <w:t xml:space="preserve">Burnout and Mental Health:</w:t>
      </w:r>
      <w:r>
        <w:br/>
      </w:r>
      <w:r>
        <w:t xml:space="preserve">The high-stress environment, combined with large class sizes and socio-economic issues affecting students, contributes to high rates of burnout among Teacher Primary professionals. Reports indicate that mental health support for educators is still in its infancy within the Philippine public school system.</w:t>
      </w:r>
    </w:p>
    <w:bookmarkEnd w:id="26"/>
    <w:bookmarkStart w:id="27" w:name="X97c6101f912420548313569d8884a2692bcf7fb"/>
    <w:p>
      <w:pPr>
        <w:pStyle w:val="Heading2"/>
      </w:pPr>
      <w:r>
        <w:t xml:space="preserve">V. Strategies for Excellence in the Manila Context</w:t>
      </w:r>
    </w:p>
    <w:p>
      <w:pPr>
        <w:pStyle w:val="FirstParagraph"/>
      </w:pPr>
      <w:r>
        <w:t xml:space="preserve">Despite these challenges, exemplary practices emerge from various case studies:</w:t>
      </w:r>
    </w:p>
    <w:p>
      <w:pPr>
        <w:numPr>
          <w:ilvl w:val="0"/>
          <w:numId w:val="1002"/>
        </w:numPr>
        <w:pStyle w:val="Compact"/>
      </w:pPr>
      <w:r>
        <w:rPr>
          <w:bCs/>
          <w:b/>
        </w:rPr>
        <w:t xml:space="preserve">Innovative Pedagogy:</w:t>
      </w:r>
      <w:r>
        <w:br/>
      </w:r>
      <w:r>
        <w:t xml:space="preserve">Teachers utilize "teaching less, learning more" approaches (as advocated by DepEd) to focus on critical thinking rather than rote memorization. This is crucial in Manila, where access to information via smartphones is common.</w:t>
      </w:r>
    </w:p>
    <w:p>
      <w:pPr>
        <w:numPr>
          <w:ilvl w:val="0"/>
          <w:numId w:val="1002"/>
        </w:numPr>
        <w:pStyle w:val="Compact"/>
      </w:pPr>
      <w:r>
        <w:rPr>
          <w:bCs/>
          <w:b/>
        </w:rPr>
        <w:t xml:space="preserve">Collaborative Teaching:</w:t>
      </w:r>
      <w:r>
        <w:br/>
      </w:r>
      <w:r>
        <w:t xml:space="preserve">Peer-learning systems among teachers in Manila schools help share resources and strategies. Mentorship programs pair novice teachers with experienced ones who understand the local context.</w:t>
      </w:r>
    </w:p>
    <w:p>
      <w:pPr>
        <w:numPr>
          <w:ilvl w:val="0"/>
          <w:numId w:val="1002"/>
        </w:numPr>
        <w:pStyle w:val="Compact"/>
      </w:pPr>
      <w:r>
        <w:rPr>
          <w:bCs/>
          <w:b/>
        </w:rPr>
        <w:t xml:space="preserve">Community Engagement:</w:t>
      </w:r>
      <w:r>
        <w:br/>
      </w:r>
      <w:r>
        <w:t xml:space="preserve">Successful Teacher Primary educators actively involve local leaders, religious institutions, and NGOs to create a support network for students. This holistic approach ensures that education extends beyond the classroom walls.</w:t>
      </w:r>
    </w:p>
    <w:bookmarkEnd w:id="27"/>
    <w:bookmarkStart w:id="28" w:name="vi.-conclusion"/>
    <w:p>
      <w:pPr>
        <w:pStyle w:val="Heading2"/>
      </w:pPr>
      <w:r>
        <w:t xml:space="preserve">VI. Conclusion</w:t>
      </w:r>
    </w:p>
    <w:p>
      <w:pPr>
        <w:pStyle w:val="FirstParagraph"/>
      </w:pPr>
      <w:r>
        <w:t xml:space="preserve">The analysis of educational literature surrounding the</w:t>
      </w:r>
      <w:r>
        <w:t xml:space="preserve"> </w:t>
      </w:r>
      <w:r>
        <w:rPr>
          <w:bCs/>
          <w:b/>
        </w:rPr>
        <w:t xml:space="preserve">Teacher Primary</w:t>
      </w:r>
    </w:p>
    <w:p>
      <w:pPr>
        <w:pStyle w:val="BodyText"/>
      </w:pPr>
      <w:r>
        <w:t xml:space="preserve">Philippines Manila</w:t>
      </w:r>
    </w:p>
    <w:p>
      <w:pPr>
        <w:pStyle w:val="BodyText"/>
      </w:pPr>
      <w:r>
        <w:t xml:space="preserve">The unique socio-economic landscape of Manila demands that the Teacher Primary be adaptable, compassionate, and resourceful. Future research should focus more on quantitative assessments teacher well-being and effective interventions to support them. Ultimately, empowering the</w:t>
      </w:r>
      <w:r>
        <w:t xml:space="preserve"> </w:t>
      </w:r>
      <w:r>
        <w:rPr>
          <w:bCs/>
          <w:b/>
        </w:rPr>
        <w:t xml:space="preserve">Teacher Primary</w:t>
      </w:r>
    </w:p>
    <w:p>
      <w:pPr>
        <w:pStyle w:val="BodyText"/>
      </w:pPr>
      <w:r>
        <w:t xml:space="preserve">Philippines Manila</w:t>
      </w:r>
    </w:p>
    <w:p>
      <w:pPr>
        <w:pStyle w:val="BodyText"/>
      </w:pPr>
      <w:r>
        <w:t xml:space="preserve">This book report underscores that understanding the Teacher Primary requires a deep appreciation for their context. In Manila, they stand at the forefront of social change, nurturing minds against odds that are rarely seen elsewhere. Their work is essential for building a equitable and educated society in</w:t>
      </w:r>
      <w:r>
        <w:t xml:space="preserve"> </w:t>
      </w:r>
      <w:r>
        <w:rPr>
          <w:bCs/>
          <w:b/>
        </w:rPr>
        <w:t xml:space="preserve">Philippines Manila</w:t>
      </w:r>
    </w:p>
    <w:p>
      <w:pPr>
        <w:pStyle w:val="BodyText"/>
      </w:pPr>
      <w:r>
        <w:rPr>
          <w:iCs/>
          <w:i/>
        </w:rPr>
        <w:t xml:space="preserve">Note: This report synthesizes general principles found in educational pedagogy, DepEd policies, and sociological studies regarding urban education in the Philippines. Specific book titles may vary based on institutional library holdings, but the thematic analysis remains consistent with current academic discourse.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Primary in the Context of Philippines Manila</dc:title>
  <dc:creator/>
  <dc:language>en</dc:language>
  <cp:keywords/>
  <dcterms:created xsi:type="dcterms:W3CDTF">2026-07-29T06:59:56Z</dcterms:created>
  <dcterms:modified xsi:type="dcterms:W3CDTF">2026-07-29T06:59:56Z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