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Pedagogical</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Singapore</w:t>
      </w:r>
      <w:r>
        <w:t xml:space="preserve"> </w:t>
      </w:r>
      <w:r>
        <w:t xml:space="preserve">Singapore</w:t>
      </w:r>
    </w:p>
    <w:bookmarkStart w:id="27" w:name="book-report"/>
    <w:p>
      <w:pPr>
        <w:pStyle w:val="Heading1"/>
      </w:pPr>
      <w:r>
        <w:t xml:space="preserve">Book Report</w:t>
      </w:r>
    </w:p>
    <w:bookmarkStart w:id="26" w:name="Xa81f83f66c6f0c40fe5f2c68f2b36aca8ac0a3b"/>
    <w:p>
      <w:pPr>
        <w:pStyle w:val="Heading2"/>
      </w:pPr>
      <w:r>
        <w:t xml:space="preserve">The Pedagogical Evolution of the Teacher Primary in Singapore Singapore</w:t>
      </w:r>
    </w:p>
    <w:p>
      <w:pPr>
        <w:pStyle w:val="FirstParagraph"/>
      </w:pPr>
      <w:r>
        <w:rPr>
          <w:bCs/>
          <w:b/>
        </w:rPr>
        <w:t xml:space="preserve">Date:</w:t>
      </w:r>
      <w:r>
        <w:t xml:space="preserve"> </w:t>
      </w:r>
      <w:r>
        <w:t xml:space="preserve">October 26, 2023</w:t>
      </w:r>
      <w:r>
        <w:br/>
      </w:r>
      <w:r>
        <w:rPr>
          <w:bCs/>
          <w:b/>
        </w:rPr>
        <w:t xml:space="preserve">Subject:</w:t>
      </w:r>
      <w:r>
        <w:t xml:space="preserve">; Educational Leadership and Primary Pedagogy</w:t>
      </w:r>
      <w:r>
        <w:br/>
      </w:r>
      <w:r>
        <w:t xml:space="preserve">; Singapore, Singapore</w:t>
      </w:r>
    </w:p>
    <w:bookmarkStart w:id="20" w:name="i.-introduction-and-contextual-overview"/>
    <w:p>
      <w:pPr>
        <w:pStyle w:val="Heading3"/>
      </w:pPr>
      <w:r>
        <w:t xml:space="preserve">I. Introduction and Contextual Overview</w:t>
      </w:r>
    </w:p>
    <w:p>
      <w:pPr>
        <w:pStyle w:val="FirstParagraph"/>
      </w:pPr>
      <w:r>
        <w:t xml:space="preserve">The educational landscape of</w:t>
      </w:r>
      <w:r>
        <w:t xml:space="preserve"> </w:t>
      </w:r>
      <w:r>
        <w:rPr>
          <w:bCs/>
          <w:b/>
        </w:rPr>
        <w:t xml:space="preserve">Singapore Singapore</w:t>
      </w:r>
      <w:r>
        <w:t xml:space="preserve">; stands as a global beacon of academic excellence, a status achieved not by accident but through decades of deliberate policy refinement and pedagogical innovation. At the heart of this system lies the figure of the</w:t>
      </w:r>
      <w:r>
        <w:t xml:space="preserve"> </w:t>
      </w:r>
      <w:r>
        <w:rPr>
          <w:bCs/>
          <w:b/>
        </w:rPr>
        <w:t xml:space="preserve">Teacher Primary</w:t>
      </w:r>
      <w:r>
        <w:t xml:space="preserve">;—the foundational architect of young minds in one’s formative years. This book report analyzes recent scholarly works and policy documents that detail the shifting role, responsibilities, and professional development requirements for educators within the primary sector of</w:t>
      </w:r>
      <w:r>
        <w:t xml:space="preserve"> </w:t>
      </w:r>
      <w:r>
        <w:rPr>
          <w:bCs/>
          <w:b/>
        </w:rPr>
        <w:t xml:space="preserve">Singapore Singapore</w:t>
      </w:r>
      <w:r>
        <w:t xml:space="preserve">;. The central thesis explored herein is that the modern</w:t>
      </w:r>
      <w:r>
        <w:t xml:space="preserve"> </w:t>
      </w:r>
      <w:r>
        <w:rPr>
          <w:bCs/>
          <w:b/>
        </w:rPr>
        <w:t xml:space="preserve">Teacher Primary</w:t>
      </w:r>
      <w:r>
        <w:t xml:space="preserve">; has transcended the traditional role of knowledge transmission to become a facilitator of holistic development, a data-driven instructor, and an agent of national social cohesion in the unique context of</w:t>
      </w:r>
      <w:r>
        <w:t xml:space="preserve"> </w:t>
      </w:r>
      <w:r>
        <w:rPr>
          <w:bCs/>
          <w:b/>
        </w:rPr>
        <w:t xml:space="preserve">Singapore Singapore</w:t>
      </w:r>
      <w:r>
        <w:t xml:space="preserve">;.</w:t>
      </w:r>
      <w:r>
        <w:t xml:space="preserve"> </w:t>
      </w:r>
      <w:r>
        <w:t xml:space="preserve">Understanding these dynamics requires a deep dive into the specific cultural and administrative framework that defines</w:t>
      </w:r>
      <w:r>
        <w:t xml:space="preserve"> </w:t>
      </w:r>
      <w:r>
        <w:rPr>
          <w:bCs/>
          <w:b/>
        </w:rPr>
        <w:t xml:space="preserve">Singapore Singapore</w:t>
      </w:r>
      <w:r>
        <w:t xml:space="preserve">;; as an educational hub where efficiency meets humanistic care. The literature reviewed for this report highlights how the Ministry of Education (MOE) has strategically redefined success, moving beyond mere academic metrics to encompass values-based learning, a shift that directly impacts the daily practice of every</w:t>
      </w:r>
      <w:r>
        <w:t xml:space="preserve"> </w:t>
      </w:r>
      <w:r>
        <w:rPr>
          <w:bCs/>
          <w:b/>
        </w:rPr>
        <w:t xml:space="preserve">Teacher Primary</w:t>
      </w:r>
      <w:r>
        <w:t xml:space="preserve">; operating within the borders of</w:t>
      </w:r>
      <w:r>
        <w:t xml:space="preserve"> </w:t>
      </w:r>
      <w:r>
        <w:rPr>
          <w:bCs/>
          <w:b/>
        </w:rPr>
        <w:t xml:space="preserve">Singapore Singapore</w:t>
      </w:r>
      <w:r>
        <w:t xml:space="preserve">.</w:t>
      </w:r>
    </w:p>
    <w:bookmarkEnd w:id="20"/>
    <w:bookmarkStart w:id="21" w:name="Xd64680e8cd6d62795f1a15ce0b0e9e2b1e7b954"/>
    <w:p>
      <w:pPr>
        <w:pStyle w:val="Heading3"/>
      </w:pPr>
      <w:r>
        <w:t xml:space="preserve">II. The Shifting Role: From Instructor to Facilitator</w:t>
      </w:r>
    </w:p>
    <w:p>
      <w:pPr>
        <w:pStyle w:val="FirstParagraph"/>
      </w:pPr>
      <w:r>
        <w:t xml:space="preserve">A significant portion of the reviewed literature focuses on the transition from a teacher-centered classroom to a learner-centered environment. In earlier iterations of education in</w:t>
      </w:r>
      <w:r>
        <w:t xml:space="preserve"> </w:t>
      </w:r>
      <w:r>
        <w:rPr>
          <w:bCs/>
          <w:b/>
        </w:rPr>
        <w:t xml:space="preserve">Singapore Singapore</w:t>
      </w:r>
      <w:r>
        <w:t xml:space="preserve">;, the</w:t>
      </w:r>
      <w:r>
        <w:t xml:space="preserve"> </w:t>
      </w:r>
      <w:r>
        <w:rPr>
          <w:bCs/>
          <w:b/>
        </w:rPr>
        <w:t xml:space="preserve">Teacher Primary</w:t>
      </w:r>
      <w:r>
        <w:t xml:space="preserve">; was predominantly viewed as an authority figure who delivered standardized content for assessment purposes. However, contemporary analysis reveals that this model is obsolete. Today’s</w:t>
      </w:r>
      <w:r>
        <w:t xml:space="preserve"> </w:t>
      </w:r>
      <w:r>
        <w:rPr>
          <w:bCs/>
          <w:b/>
        </w:rPr>
        <w:t xml:space="preserve">Teacher Primary</w:t>
      </w:r>
      <w:r>
        <w:t xml:space="preserve">; is expected to cultivate critical thinking and creativity—pillars of the "Student Wellness and Character Development" framework prevalent in</w:t>
      </w:r>
      <w:r>
        <w:t xml:space="preserve"> </w:t>
      </w:r>
      <w:r>
        <w:rPr>
          <w:bCs/>
          <w:b/>
        </w:rPr>
        <w:t xml:space="preserve">Singapore Singapore</w:t>
      </w:r>
      <w:r>
        <w:t xml:space="preserve">.</w:t>
      </w:r>
      <w:r>
        <w:t xml:space="preserve"> </w:t>
      </w:r>
      <w:r>
        <w:t xml:space="preserve">The texts emphasize that effective teaching now requires the ability to differentiate instruction. In diverse classrooms across</w:t>
      </w:r>
      <w:r>
        <w:t xml:space="preserve"> </w:t>
      </w:r>
      <w:r>
        <w:rPr>
          <w:bCs/>
          <w:b/>
        </w:rPr>
        <w:t xml:space="preserve">Singapore Singapore</w:t>
      </w:r>
      <w:r>
        <w:t xml:space="preserve">;, students possess varying levels of linguistic proficiency and cognitive readiness. A proficient</w:t>
      </w:r>
      <w:r>
        <w:t xml:space="preserve"> </w:t>
      </w:r>
      <w:r>
        <w:rPr>
          <w:bCs/>
          <w:b/>
        </w:rPr>
        <w:t xml:space="preserve">Teacher Primary</w:t>
      </w:r>
      <w:r>
        <w:t xml:space="preserve">; must therefore employ scaffolding techniques that allow slower learners to catch up while challenging advanced students. This pedagogical agility is not merely a skill but a professional mandate enforced by rigorous training programs in</w:t>
      </w:r>
      <w:r>
        <w:t xml:space="preserve"> </w:t>
      </w:r>
      <w:r>
        <w:rPr>
          <w:bCs/>
          <w:b/>
        </w:rPr>
        <w:t xml:space="preserve">Singapore Singapore</w:t>
      </w:r>
      <w:r>
        <w:t xml:space="preserve">. The literature suggests that the most successful educators are those who view themselves as lifelong learners, continuously adapting their methods to suit the evolving needs of their pupils within the</w:t>
      </w:r>
      <w:r>
        <w:t xml:space="preserve"> </w:t>
      </w:r>
      <w:r>
        <w:rPr>
          <w:bCs/>
          <w:b/>
        </w:rPr>
        <w:t xml:space="preserve">Singapore Singapore</w:t>
      </w:r>
      <w:r>
        <w:t xml:space="preserve">; educational ecosystem.</w:t>
      </w:r>
      <w:r>
        <w:t xml:space="preserve"> </w:t>
      </w:r>
      <w:r>
        <w:t xml:space="preserve">Furthermore, the integration of technology has fundamentally altered how a</w:t>
      </w:r>
      <w:r>
        <w:t xml:space="preserve"> </w:t>
      </w:r>
      <w:r>
        <w:rPr>
          <w:bCs/>
          <w:b/>
        </w:rPr>
        <w:t xml:space="preserve">Teacher Primary</w:t>
      </w:r>
      <w:r>
        <w:t xml:space="preserve">; operates. In</w:t>
      </w:r>
      <w:r>
        <w:t xml:space="preserve"> </w:t>
      </w:r>
      <w:r>
        <w:rPr>
          <w:bCs/>
          <w:b/>
        </w:rPr>
        <w:t xml:space="preserve">Singapore Singapore, digital literacy is not an add-on but a core component of primary education. The books reviewed discuss how teachers are now required to be proficient in using learning analytics platforms to monitor student progress in real-time. This data-centric approach allows the</w:t>
      </w:r>
      <w:r>
        <w:rPr>
          <w:bCs/>
          <w:b/>
        </w:rPr>
        <w:t xml:space="preserve"> </w:t>
      </w:r>
      <w:r>
        <w:rPr>
          <w:bCs/>
          <w:b/>
          <w:bCs/>
          <w:b/>
        </w:rPr>
        <w:t xml:space="preserve">Teacher Primary</w:t>
      </w:r>
      <w:r>
        <w:rPr>
          <w:bCs/>
          <w:b/>
        </w:rPr>
        <w:t xml:space="preserve">; to intervene early when a student shows signs of struggling, thereby personalizing the educational journey for every child in</w:t>
      </w:r>
      <w:r>
        <w:rPr>
          <w:bCs/>
          <w:b/>
        </w:rPr>
        <w:t xml:space="preserve"> </w:t>
      </w:r>
      <w:r>
        <w:rPr>
          <w:bCs/>
          <w:b/>
          <w:bCs/>
          <w:b/>
        </w:rPr>
        <w:t xml:space="preserve">Singapore Singapore.</w:t>
      </w:r>
    </w:p>
    <w:bookmarkEnd w:id="21"/>
    <w:bookmarkStart w:id="22" w:name="X54484b4e3bf1ab3056cec66e2165f9c9dee6651"/>
    <w:p>
      <w:pPr>
        <w:pStyle w:val="Heading3"/>
      </w:pPr>
      <w:r>
        <w:t xml:space="preserve">III. Values-in-Action and Social Cohesion</w:t>
      </w:r>
    </w:p>
    <w:p>
      <w:pPr>
        <w:pStyle w:val="FirstParagraph"/>
      </w:pPr>
      <w:r>
        <w:t xml:space="preserve">Beyond academics, the role of the</w:t>
      </w:r>
      <w:r>
        <w:t xml:space="preserve"> </w:t>
      </w:r>
      <w:r>
        <w:rPr>
          <w:bCs/>
          <w:b/>
        </w:rPr>
        <w:t xml:space="preserve">Teacher Primary; extends into moral and civic education. The literature strongly underscores the importance of character development in the curriculum of</w:t>
      </w:r>
      <w:r>
        <w:rPr>
          <w:bCs/>
          <w:b/>
        </w:rPr>
        <w:t xml:space="preserve"> </w:t>
      </w:r>
      <w:r>
        <w:rPr>
          <w:bCs/>
          <w:b/>
          <w:bCs/>
          <w:b/>
        </w:rPr>
        <w:t xml:space="preserve">Singapore Singapore. The National Education (NE) framework aims to instill a sense of belonging and resilience in young children. For a</w:t>
      </w:r>
      <w:r>
        <w:rPr>
          <w:bCs/>
          <w:b/>
          <w:bCs/>
          <w:b/>
        </w:rPr>
        <w:t xml:space="preserve"> </w:t>
      </w:r>
      <w:r>
        <w:rPr>
          <w:bCs/>
          <w:b/>
          <w:bCs/>
          <w:b/>
          <w:bCs/>
          <w:b/>
        </w:rPr>
        <w:t xml:space="preserve">Teacher Primary; working in this context, this means integrating values such as respect, responsibility, and care into daily interactions.</w:t>
      </w:r>
      <w:r>
        <w:rPr>
          <w:bCs/>
          <w:b/>
          <w:bCs/>
          <w:b/>
          <w:bCs/>
          <w:b/>
        </w:rPr>
        <w:t xml:space="preserve"> </w:t>
      </w:r>
      <w:r>
        <w:rPr>
          <w:bCs/>
          <w:b/>
          <w:bCs/>
          <w:b/>
          <w:bCs/>
          <w:b/>
        </w:rPr>
        <w:t xml:space="preserve">The books highlight numerous case studies from schools across</w:t>
      </w:r>
      <w:r>
        <w:rPr>
          <w:bCs/>
          <w:b/>
          <w:bCs/>
          <w:b/>
          <w:bCs/>
          <w:b/>
        </w:rPr>
        <w:t xml:space="preserve"> </w:t>
      </w:r>
      <w:r>
        <w:rPr>
          <w:bCs/>
          <w:b/>
          <w:bCs/>
          <w:b/>
          <w:bCs/>
          <w:b/>
          <w:bCs/>
          <w:b/>
        </w:rPr>
        <w:t xml:space="preserve">Singapore Singapore, illustrating how teachers use "Values-in-Action" (VIA) projects to engage students with their community. These projects are not merely extracurricular activities but are integral to the holistic development mandated by the government of</w:t>
      </w:r>
      <w:r>
        <w:rPr>
          <w:bCs/>
          <w:b/>
          <w:bCs/>
          <w:b/>
          <w:bCs/>
          <w:b/>
          <w:bCs/>
          <w:b/>
        </w:rPr>
        <w:t xml:space="preserve"> </w:t>
      </w:r>
      <w:r>
        <w:rPr>
          <w:bCs/>
          <w:b/>
          <w:bCs/>
          <w:b/>
          <w:bCs/>
          <w:b/>
          <w:bCs/>
          <w:b/>
          <w:bCs/>
          <w:b/>
        </w:rPr>
        <w:t xml:space="preserve">Singapore Singapore. The</w:t>
      </w:r>
      <w:r>
        <w:rPr>
          <w:bCs/>
          <w:b/>
          <w:bCs/>
          <w:b/>
          <w:bCs/>
          <w:b/>
          <w:bCs/>
          <w:b/>
          <w:bCs/>
          <w:b/>
        </w:rPr>
        <w:t xml:space="preserve"> </w:t>
      </w:r>
      <w:r>
        <w:rPr>
          <w:bCs/>
          <w:b/>
          <w:bCs/>
          <w:b/>
          <w:bCs/>
          <w:b/>
          <w:bCs/>
          <w:b/>
          <w:bCs/>
          <w:b/>
          <w:bCs/>
          <w:b/>
        </w:rPr>
        <w:t xml:space="preserve">Teacher Primary; serves as a moral compass, guiding children through complex social dynamics and fostering empathy. In a multicultural society like</w:t>
      </w:r>
      <w:r>
        <w:rPr>
          <w:bCs/>
          <w:b/>
          <w:bCs/>
          <w:b/>
          <w:bCs/>
          <w:b/>
          <w:bCs/>
          <w:b/>
          <w:bCs/>
          <w:b/>
          <w:bCs/>
          <w:b/>
        </w:rPr>
        <w:t xml:space="preserve"> </w:t>
      </w:r>
      <w:r>
        <w:rPr>
          <w:bCs/>
          <w:b/>
          <w:bCs/>
          <w:b/>
          <w:bCs/>
          <w:b/>
          <w:bCs/>
          <w:b/>
          <w:bCs/>
          <w:b/>
          <w:bCs/>
          <w:b/>
          <w:bCs/>
          <w:b/>
        </w:rPr>
        <w:t xml:space="preserve">Singapore Singapore, this role is critical. Teachers must navigate sensitivities related to race, religion, and language, ensuring that the classroom remains a harmonious space for all students. The literature argues that the emotional intelligence of a</w:t>
      </w:r>
      <w:r>
        <w:rPr>
          <w:bCs/>
          <w:b/>
          <w:bCs/>
          <w:b/>
          <w:bCs/>
          <w:b/>
          <w:bCs/>
          <w:b/>
          <w:bCs/>
          <w:b/>
          <w:bCs/>
          <w:b/>
          <w:bCs/>
          <w:b/>
        </w:rPr>
        <w:t xml:space="preserve"> </w:t>
      </w:r>
      <w:r>
        <w:rPr>
          <w:bCs/>
          <w:b/>
          <w:bCs/>
          <w:b/>
          <w:bCs/>
          <w:b/>
          <w:bCs/>
          <w:b/>
          <w:bCs/>
          <w:b/>
          <w:bCs/>
          <w:b/>
          <w:bCs/>
          <w:b/>
          <w:bCs/>
          <w:b/>
        </w:rPr>
        <w:t xml:space="preserve">Teacher Primary; is just as important as their subject matter expertise in maintaining social stability within schools in</w:t>
      </w:r>
      <w:r>
        <w:rPr>
          <w:bCs/>
          <w:b/>
          <w:bCs/>
          <w:b/>
          <w:bCs/>
          <w:b/>
          <w:bCs/>
          <w:b/>
          <w:bCs/>
          <w:b/>
          <w:bCs/>
          <w:b/>
          <w:bCs/>
          <w:b/>
          <w:bCs/>
          <w:b/>
        </w:rPr>
        <w:t xml:space="preserve"> </w:t>
      </w:r>
      <w:r>
        <w:rPr>
          <w:bCs/>
          <w:b/>
          <w:bCs/>
          <w:b/>
          <w:bCs/>
          <w:b/>
          <w:bCs/>
          <w:b/>
          <w:bCs/>
          <w:b/>
          <w:bCs/>
          <w:b/>
          <w:bCs/>
          <w:b/>
          <w:bCs/>
          <w:b/>
          <w:bCs/>
          <w:b/>
        </w:rPr>
        <w:t xml:space="preserve">Singapore Singapore.</w:t>
      </w:r>
    </w:p>
    <w:bookmarkEnd w:id="22"/>
    <w:bookmarkStart w:id="23" w:name="Xb3573e501b93d4a3c7be3f75c649228921fba13"/>
    <w:p>
      <w:pPr>
        <w:pStyle w:val="Heading3"/>
      </w:pPr>
      <w:r>
        <w:t xml:space="preserve">IV. Professional Development and Collaboration</w:t>
      </w:r>
    </w:p>
    <w:p>
      <w:pPr>
        <w:pStyle w:val="FirstParagraph"/>
      </w:pPr>
      <w:r>
        <w:t xml:space="preserve">A recurring theme in the reviewed texts is the emphasis on continuous professional development (CPD). The education sector in</w:t>
      </w:r>
      <w:r>
        <w:t xml:space="preserve"> </w:t>
      </w:r>
      <w:r>
        <w:rPr>
          <w:bCs/>
          <w:b/>
        </w:rPr>
        <w:t xml:space="preserve">Singapore Singapore; is characterized by a culture of collaboration rather than isolation. The concept of "Communities of Practice" is prevalent, where</w:t>
      </w:r>
      <w:r>
        <w:rPr>
          <w:bCs/>
          <w:b/>
        </w:rPr>
        <w:t xml:space="preserve"> </w:t>
      </w:r>
      <w:r>
        <w:rPr>
          <w:bCs/>
          <w:b/>
          <w:bCs/>
          <w:b/>
        </w:rPr>
        <w:t xml:space="preserve">Teacher Primary; professionals regularly engage in peer observations, lesson studies, and collaborative planning sessions. This collective approach ensures that best practices are shared across the island nation of</w:t>
      </w:r>
      <w:r>
        <w:rPr>
          <w:bCs/>
          <w:b/>
          <w:bCs/>
          <w:b/>
        </w:rPr>
        <w:t xml:space="preserve"> </w:t>
      </w:r>
      <w:r>
        <w:rPr>
          <w:bCs/>
          <w:b/>
          <w:bCs/>
          <w:b/>
          <w:bCs/>
          <w:b/>
        </w:rPr>
        <w:t xml:space="preserve">Singapore Singapore.</w:t>
      </w:r>
      <w:r>
        <w:rPr>
          <w:bCs/>
          <w:b/>
          <w:bCs/>
          <w:b/>
          <w:bCs/>
          <w:b/>
        </w:rPr>
        <w:t xml:space="preserve"> </w:t>
      </w:r>
      <w:r>
        <w:rPr>
          <w:bCs/>
          <w:b/>
          <w:bCs/>
          <w:b/>
          <w:bCs/>
          <w:b/>
        </w:rPr>
        <w:t xml:space="preserve">The literature details how new teachers undergo a structured induction program known as "Professional Development Schools," where they are mentored by experienced educators. This support system is vital for retaining talent in</w:t>
      </w:r>
      <w:r>
        <w:rPr>
          <w:bCs/>
          <w:b/>
          <w:bCs/>
          <w:b/>
          <w:bCs/>
          <w:b/>
        </w:rPr>
        <w:t xml:space="preserve"> </w:t>
      </w:r>
      <w:r>
        <w:rPr>
          <w:bCs/>
          <w:b/>
          <w:bCs/>
          <w:b/>
          <w:bCs/>
          <w:b/>
          <w:bCs/>
          <w:b/>
        </w:rPr>
        <w:t xml:space="preserve">Singapore Singapore, where the demands on primary teachers can be high. The books suggest that the sustainability of the education system relies heavily on how well this mentorship model is executed. A supportive environment reduces burnout and encourages innovation among</w:t>
      </w:r>
      <w:r>
        <w:rPr>
          <w:bCs/>
          <w:b/>
          <w:bCs/>
          <w:b/>
          <w:bCs/>
          <w:b/>
          <w:bCs/>
          <w:b/>
        </w:rPr>
        <w:t xml:space="preserve"> </w:t>
      </w:r>
      <w:r>
        <w:rPr>
          <w:bCs/>
          <w:b/>
          <w:bCs/>
          <w:b/>
          <w:bCs/>
          <w:b/>
          <w:bCs/>
          <w:b/>
          <w:bCs/>
          <w:b/>
        </w:rPr>
        <w:t xml:space="preserve">Teacher Primary; staff members throughout</w:t>
      </w:r>
      <w:r>
        <w:rPr>
          <w:bCs/>
          <w:b/>
          <w:bCs/>
          <w:b/>
          <w:bCs/>
          <w:b/>
          <w:bCs/>
          <w:b/>
          <w:bCs/>
          <w:b/>
        </w:rPr>
        <w:t xml:space="preserve"> </w:t>
      </w:r>
      <w:r>
        <w:rPr>
          <w:bCs/>
          <w:b/>
          <w:bCs/>
          <w:b/>
          <w:bCs/>
          <w:b/>
          <w:bCs/>
          <w:b/>
          <w:bCs/>
          <w:b/>
          <w:bCs/>
          <w:b/>
        </w:rPr>
        <w:t xml:space="preserve">Singapore Singapore.</w:t>
      </w:r>
      <w:r>
        <w:rPr>
          <w:bCs/>
          <w:b/>
          <w:bCs/>
          <w:b/>
          <w:bCs/>
          <w:b/>
          <w:bCs/>
          <w:b/>
          <w:bCs/>
          <w:b/>
          <w:bCs/>
          <w:b/>
        </w:rPr>
        <w:t xml:space="preserve"> </w:t>
      </w:r>
      <w:r>
        <w:rPr>
          <w:bCs/>
          <w:b/>
          <w:bCs/>
          <w:b/>
          <w:bCs/>
          <w:b/>
          <w:bCs/>
          <w:b/>
          <w:bCs/>
          <w:b/>
          <w:bCs/>
          <w:b/>
        </w:rPr>
        <w:t xml:space="preserve">Moreover, the role of leadership within schools is highlighted as crucial for empowering teachers. Principals in</w:t>
      </w:r>
      <w:r>
        <w:rPr>
          <w:bCs/>
          <w:b/>
          <w:bCs/>
          <w:b/>
          <w:bCs/>
          <w:b/>
          <w:bCs/>
          <w:b/>
          <w:bCs/>
          <w:b/>
          <w:bCs/>
          <w:b/>
        </w:rPr>
        <w:t xml:space="preserve"> </w:t>
      </w:r>
      <w:r>
        <w:rPr>
          <w:bCs/>
          <w:b/>
          <w:bCs/>
          <w:b/>
          <w:bCs/>
          <w:b/>
          <w:bCs/>
          <w:b/>
          <w:bCs/>
          <w:b/>
          <w:bCs/>
          <w:b/>
          <w:bCs/>
          <w:b/>
        </w:rPr>
        <w:t xml:space="preserve">Singapore Singapore; are expected to create cultures of trust and inquiry, allowing teachers the freedom to experiment with new pedagogical approaches. This decentralization of decision-making at the school level allows for localized solutions that still align with national standards, a unique feature of the educational governance in</w:t>
      </w:r>
      <w:r>
        <w:rPr>
          <w:bCs/>
          <w:b/>
          <w:bCs/>
          <w:b/>
          <w:bCs/>
          <w:b/>
          <w:bCs/>
          <w:b/>
          <w:bCs/>
          <w:b/>
          <w:bCs/>
          <w:b/>
          <w:bCs/>
          <w:b/>
        </w:rPr>
        <w:t xml:space="preserve"> </w:t>
      </w:r>
      <w:r>
        <w:rPr>
          <w:bCs/>
          <w:b/>
          <w:bCs/>
          <w:b/>
          <w:bCs/>
          <w:b/>
          <w:bCs/>
          <w:b/>
          <w:bCs/>
          <w:b/>
          <w:bCs/>
          <w:b/>
          <w:bCs/>
          <w:b/>
          <w:bCs/>
          <w:b/>
        </w:rPr>
        <w:t xml:space="preserve">Singapore Singapore.</w:t>
      </w:r>
    </w:p>
    <w:bookmarkEnd w:id="23"/>
    <w:bookmarkStart w:id="24" w:name="v.-challenges-and-future-directions"/>
    <w:p>
      <w:pPr>
        <w:pStyle w:val="Heading3"/>
      </w:pPr>
      <w:r>
        <w:t xml:space="preserve">V. Challenges and Future Directions</w:t>
      </w:r>
    </w:p>
    <w:p>
      <w:pPr>
        <w:pStyle w:val="FirstParagraph"/>
      </w:pPr>
      <w:r>
        <w:t xml:space="preserve">Despite the successes, the literature does not shy away from discussing challenges. The pressure on students and teachers alike remains a significant concern in</w:t>
      </w:r>
      <w:r>
        <w:t xml:space="preserve"> </w:t>
      </w:r>
      <w:r>
        <w:rPr>
          <w:bCs/>
          <w:b/>
        </w:rPr>
        <w:t xml:space="preserve">Singapore Singapore. The shift toward reducing summative assessment pressures is ongoing, but cultural expectations still place a heavy burden on academic performance. For the</w:t>
      </w:r>
      <w:r>
        <w:rPr>
          <w:bCs/>
          <w:b/>
        </w:rPr>
        <w:t xml:space="preserve"> </w:t>
      </w:r>
      <w:r>
        <w:rPr>
          <w:bCs/>
          <w:b/>
          <w:bCs/>
          <w:b/>
        </w:rPr>
        <w:t xml:space="preserve">Teacher Primary; navigating this landscape, balancing high expectations with student well-being is a delicate task.</w:t>
      </w:r>
      <w:r>
        <w:rPr>
          <w:bCs/>
          <w:b/>
          <w:bCs/>
          <w:b/>
        </w:rPr>
        <w:t xml:space="preserve"> </w:t>
      </w:r>
      <w:r>
        <w:rPr>
          <w:bCs/>
          <w:b/>
          <w:bCs/>
          <w:b/>
        </w:rPr>
        <w:t xml:space="preserve">Additionally, the rapid pace of technological change poses ongoing challenges. Keeping curriculum materials relevant and ensuring digital equity across all schools in</w:t>
      </w:r>
      <w:r>
        <w:rPr>
          <w:bCs/>
          <w:b/>
          <w:bCs/>
          <w:b/>
        </w:rPr>
        <w:t xml:space="preserve"> </w:t>
      </w:r>
      <w:r>
        <w:rPr>
          <w:bCs/>
          <w:b/>
          <w:bCs/>
          <w:b/>
          <w:bCs/>
          <w:b/>
        </w:rPr>
        <w:t xml:space="preserve">Singapore Singapore; requires constant resource allocation and professional upskilling. The books suggest that future policy must focus on mental health support for both students and educators to sustain the quality of education in</w:t>
      </w:r>
      <w:r>
        <w:rPr>
          <w:bCs/>
          <w:b/>
          <w:bCs/>
          <w:b/>
          <w:bCs/>
          <w:b/>
        </w:rPr>
        <w:t xml:space="preserve"> </w:t>
      </w:r>
      <w:r>
        <w:rPr>
          <w:bCs/>
          <w:b/>
          <w:bCs/>
          <w:b/>
          <w:bCs/>
          <w:b/>
          <w:bCs/>
          <w:b/>
        </w:rPr>
        <w:t xml:space="preserve">Singapore Singapore.</w:t>
      </w:r>
      <w:r>
        <w:rPr>
          <w:bCs/>
          <w:b/>
          <w:bCs/>
          <w:b/>
          <w:bCs/>
          <w:b/>
          <w:bCs/>
          <w:b/>
        </w:rPr>
        <w:t xml:space="preserve"> </w:t>
      </w:r>
      <w:r>
        <w:rPr>
          <w:bCs/>
          <w:b/>
          <w:bCs/>
          <w:b/>
          <w:bCs/>
          <w:b/>
          <w:bCs/>
          <w:b/>
        </w:rPr>
        <w:t xml:space="preserve">Finally, the evolving demographic landscape of</w:t>
      </w:r>
      <w:r>
        <w:rPr>
          <w:bCs/>
          <w:b/>
          <w:bCs/>
          <w:b/>
          <w:bCs/>
          <w:b/>
          <w:bCs/>
          <w:b/>
        </w:rPr>
        <w:t xml:space="preserve"> </w:t>
      </w:r>
      <w:r>
        <w:rPr>
          <w:bCs/>
          <w:b/>
          <w:bCs/>
          <w:b/>
          <w:bCs/>
          <w:b/>
          <w:bCs/>
          <w:b/>
          <w:bCs/>
          <w:b/>
        </w:rPr>
        <w:t xml:space="preserve">Singapore Singapore; introduces new complexities. With a growing diverse population, teachers must be equipped with culturally responsive teaching strategies. The literature calls for greater emphasis on global competencies in teacher training programs to prepare the next generation of</w:t>
      </w:r>
      <w:r>
        <w:rPr>
          <w:bCs/>
          <w:b/>
          <w:bCs/>
          <w:b/>
          <w:bCs/>
          <w:b/>
          <w:bCs/>
          <w:b/>
          <w:bCs/>
          <w:b/>
        </w:rPr>
        <w:t xml:space="preserve"> </w:t>
      </w:r>
      <w:r>
        <w:rPr>
          <w:bCs/>
          <w:b/>
          <w:bCs/>
          <w:b/>
          <w:bCs/>
          <w:b/>
          <w:bCs/>
          <w:b/>
          <w:bCs/>
          <w:b/>
          <w:bCs/>
          <w:b/>
        </w:rPr>
        <w:t xml:space="preserve">Teacher Primary; professionals for an increasingly interconnected world.</w:t>
      </w:r>
    </w:p>
    <w:bookmarkEnd w:id="24"/>
    <w:bookmarkStart w:id="25" w:name="vi.-conclusion"/>
    <w:p>
      <w:pPr>
        <w:pStyle w:val="Heading3"/>
      </w:pPr>
      <w:r>
        <w:t xml:space="preserve">VI. Conclusion</w:t>
      </w:r>
    </w:p>
    <w:p>
      <w:pPr>
        <w:pStyle w:val="FirstParagraph"/>
      </w:pPr>
      <w:r>
        <w:t xml:space="preserve">In conclusion, the analysis of current educational literature reveals that the role of the</w:t>
      </w:r>
      <w:r>
        <w:t xml:space="preserve"> </w:t>
      </w:r>
      <w:r>
        <w:rPr>
          <w:bCs/>
          <w:b/>
        </w:rPr>
        <w:t xml:space="preserve">Teacher Primary; in</w:t>
      </w:r>
      <w:r>
        <w:rPr>
          <w:bCs/>
          <w:b/>
        </w:rPr>
        <w:t xml:space="preserve"> </w:t>
      </w:r>
      <w:r>
        <w:rPr>
          <w:bCs/>
          <w:b/>
          <w:bCs/>
          <w:b/>
        </w:rPr>
        <w:t xml:space="preserve">Singapore Singapore; is multifaceted, dynamic, and critically important. No longer confined to the delivery of facts, today’s educators are facilitators of critical thinking, moral guides for character building, and collaborative professionals dedicated to continuous improvement. The unique context of</w:t>
      </w:r>
      <w:r>
        <w:rPr>
          <w:bCs/>
          <w:b/>
          <w:bCs/>
          <w:b/>
        </w:rPr>
        <w:t xml:space="preserve"> </w:t>
      </w:r>
      <w:r>
        <w:rPr>
          <w:bCs/>
          <w:b/>
          <w:bCs/>
          <w:b/>
          <w:bCs/>
          <w:b/>
        </w:rPr>
        <w:t xml:space="preserve">Singapore Singapore; demands a high degree of adaptability and emotional intelligence from its teachers.</w:t>
      </w:r>
      <w:r>
        <w:rPr>
          <w:bCs/>
          <w:b/>
          <w:bCs/>
          <w:b/>
          <w:bCs/>
          <w:b/>
        </w:rPr>
        <w:t xml:space="preserve"> </w:t>
      </w:r>
      <w:r>
        <w:rPr>
          <w:bCs/>
          <w:b/>
          <w:bCs/>
          <w:b/>
          <w:bCs/>
          <w:b/>
        </w:rPr>
        <w:t xml:space="preserve">As the education system continues to evolve, the support structures for these educators must also strengthen. The future success of</w:t>
      </w:r>
      <w:r>
        <w:rPr>
          <w:bCs/>
          <w:b/>
          <w:bCs/>
          <w:b/>
          <w:bCs/>
          <w:b/>
        </w:rPr>
        <w:t xml:space="preserve"> </w:t>
      </w:r>
      <w:r>
        <w:rPr>
          <w:bCs/>
          <w:b/>
          <w:bCs/>
          <w:b/>
          <w:bCs/>
          <w:b/>
          <w:bCs/>
          <w:b/>
        </w:rPr>
        <w:t xml:space="preserve">Singapore Singapore; as an educational leader rests on its ability to empower, train, and value its primary teachers. By focusing on holistic development, leveraging technology responsibly, and fostering a supportive professional community,</w:t>
      </w:r>
      <w:r>
        <w:rPr>
          <w:bCs/>
          <w:b/>
          <w:bCs/>
          <w:b/>
          <w:bCs/>
          <w:b/>
          <w:bCs/>
          <w:b/>
          <w:bCs/>
          <w:b/>
        </w:rPr>
        <w:t xml:space="preserve">Teacher Primary; professionals will continue to drive the excellence that defines education in</w:t>
      </w:r>
      <w:r>
        <w:rPr>
          <w:bCs/>
          <w:b/>
          <w:bCs/>
          <w:b/>
          <w:bCs/>
          <w:b/>
          <w:bCs/>
          <w:b/>
          <w:bCs/>
          <w:b/>
        </w:rPr>
        <w:t xml:space="preserve"> </w:t>
      </w:r>
      <w:r>
        <w:rPr>
          <w:bCs/>
          <w:b/>
          <w:bCs/>
          <w:b/>
          <w:bCs/>
          <w:b/>
          <w:bCs/>
          <w:b/>
          <w:bCs/>
          <w:b/>
          <w:bCs/>
          <w:b/>
        </w:rPr>
        <w:t xml:space="preserve">Singapore Singapore. This report affirms that investing in the teacher is synonymous with investing in the nation’s future.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Pedagogical Evolution of the Teacher Primary in Singapore Singapore</dc:title>
  <dc:creator/>
  <dc:language>en</dc:language>
  <cp:keywords/>
  <dcterms:created xsi:type="dcterms:W3CDTF">2026-07-29T17:18:06Z</dcterms:created>
  <dcterms:modified xsi:type="dcterms:W3CDTF">2026-07-29T17:18:06Z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