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Teacher</w:t>
      </w:r>
      <w:r>
        <w:t xml:space="preserve"> </w:t>
      </w:r>
      <w:r>
        <w:t xml:space="preserve">Primary</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77d87c59d9b0399ccf8b4134903d310b0f245b2"/>
    <w:p>
      <w:pPr>
        <w:pStyle w:val="Heading1"/>
      </w:pPr>
      <w:r>
        <w:t xml:space="preserve">Book Report: Navigating the Classroom in South Africa Johannesburg</w:t>
      </w:r>
    </w:p>
    <w:p>
      <w:pPr>
        <w:pStyle w:val="FirstParagraph"/>
      </w:pPr>
      <w:r>
        <w:rPr>
          <w:bCs/>
          <w:b/>
        </w:rPr>
        <w:t xml:space="preserve">Date:</w:t>
      </w:r>
      <w:r>
        <w:t xml:space="preserve"> </w:t>
      </w:r>
      <w:r>
        <w:t xml:space="preserve">October 26, 2023</w:t>
      </w:r>
      <w:r>
        <w:br/>
      </w:r>
      <w:r>
        <w:rPr>
          <w:bCs/>
          <w:b/>
        </w:rPr>
        <w:t xml:space="preserve">To:</w:t>
      </w:r>
      <w:r>
        <w:t xml:space="preserve">/ Educational Stakeholders and Policy Makers</w:t>
      </w:r>
      <w:r>
        <w:br/>
      </w:r>
    </w:p>
    <w:bookmarkEnd w:id="20"/>
    <w:bookmarkStart w:id="22" w:name="introduction"/>
    <w:bookmarkStart w:id="21" w:name="X97cf7cf7d597ff60a9f852afcba05fbe73534ed"/>
    <w:p>
      <w:pPr>
        <w:pStyle w:val="Heading2"/>
      </w:pPr>
      <w:r>
        <w:t xml:space="preserve">Introduction: The Context of Teacher Primary in South Africa Johannesburg</w:t>
      </w:r>
    </w:p>
    <w:p>
      <w:pPr>
        <w:pStyle w:val="FirstParagraph"/>
      </w:pPr>
      <w:r>
        <w:t xml:space="preserve">The role of a teacher primary in the educational landscape is profound, but nowhere is this more critical than in the dynamic and complex environment of South Africa Johannesburg. This book report analyzes contemporary literature regarding primary education within this specific geographic and socio-economic context. The city of Johannesburg, often referred to as "Egoli" (the place of gold), serves as a microcosm for the broader challenges and triumphs facing the Republic of South Africa today.</w:t>
      </w:r>
    </w:p>
    <w:p>
      <w:pPr>
        <w:pStyle w:val="BodyText"/>
      </w:pPr>
      <w:r>
        <w:t xml:space="preserve">The central thesis of this report is that effective primary education in South Africa Johannesburg requires a pedagogical approach that is not only academically rigorous but also culturally responsive, socio-economically aware, and deeply rooted in the principles of Ubuntu. The literature suggests that a teacher primary cannot simply be an instructor of facts; they must be facilitators of social cohesion, healers of trauma, and bridges between diverse communities in one of Africa’s most unequal cities.</w:t>
      </w:r>
    </w:p>
    <w:bookmarkEnd w:id="21"/>
    <w:bookmarkEnd w:id="22"/>
    <w:bookmarkStart w:id="24" w:name="socio-economic-challenges"/>
    <w:bookmarkStart w:id="23" w:name="X67b25a7cc34b57124b7f7f7bbbe1950c336bb7f"/>
    <w:p>
      <w:pPr>
        <w:pStyle w:val="Heading2"/>
      </w:pPr>
      <w:r>
        <w:t xml:space="preserve">Socio-Economic Realities and the Urban Divide</w:t>
      </w:r>
    </w:p>
    <w:p>
      <w:pPr>
        <w:pStyle w:val="FirstParagraph"/>
      </w:pPr>
      <w:r>
        <w:t xml:space="preserve">Johannesburg is characterized by stark contrasts. The literature extensively documents the disparity between wealthy suburbs such as Sandton and Bryanston, and informal settlements like Soweto or Alexandra. For a teacher primary operating in South Africa Johannesburg, this divide is palpable in every classroom.</w:t>
      </w:r>
    </w:p>
    <w:p>
      <w:pPr>
        <w:pStyle w:val="BodyText"/>
      </w:pPr>
      <w:r>
        <w:rPr>
          <w:bCs/>
          <w:b/>
        </w:rPr>
        <w:t xml:space="preserve">Key Observation:</w:t>
      </w:r>
      <w:r>
        <w:br/>
      </w:r>
      <w:r>
        <w:t xml:space="preserve">In many township schools across South Africa Johannesburg, a single class may contain forty to fifty learners from under-resourced backgrounds. These learners often arrive at school hungry, dealing with community violence or lack of parental guidance due to economic migration for work. Conversely, private institutions in the city center offer state-of-the-art facilities and small class sizes. The modern teacher primary must be adaptable enough to address these varying needs simultaneously or navigate the distinct challenges of their specific school environment.</w:t>
      </w:r>
    </w:p>
    <w:p>
      <w:pPr>
        <w:pStyle w:val="BodyText"/>
      </w:pPr>
      <w:r>
        <w:t xml:space="preserve">The report highlights that resources are not merely physical items like textbooks and chairs; they include time, energy, and emotional bandwidth. A teacher primary in this context often spends a significant portion of their day addressing basic physiological needs of learners before any academic instruction can take place. Therefore, the literature argues for a holistic support system where schools act as community hubs.</w:t>
      </w:r>
    </w:p>
    <w:bookmarkEnd w:id="23"/>
    <w:bookmarkEnd w:id="24"/>
    <w:bookmarkStart w:id="27" w:name="linguistic-diversity"/>
    <w:bookmarkStart w:id="26" w:name="linguistic-diversity-and-language-policy"/>
    <w:p>
      <w:pPr>
        <w:pStyle w:val="Heading2"/>
      </w:pPr>
      <w:r>
        <w:t xml:space="preserve">Linguistic Diversity and Language Policy</w:t>
      </w:r>
    </w:p>
    <w:p>
      <w:pPr>
        <w:pStyle w:val="FirstParagraph"/>
      </w:pPr>
      <w:r>
        <w:t xml:space="preserve">One of the most critical aspects discussed in recent educational texts concerning primary education in South Africa is language. Johannesburg is a linguistic melting pot, hosting speakers of Zulu, Xhosa, Sotho, Tswana, Afrikaans, English, and many other indigenous and immigrant languages.</w:t>
      </w:r>
    </w:p>
    <w:bookmarkStart w:id="25" w:name="the-mother-tongue-debate"/>
    <w:p>
      <w:pPr>
        <w:pStyle w:val="Heading3"/>
      </w:pPr>
      <w:r>
        <w:t xml:space="preserve">The Mother Tongue Debate</w:t>
      </w:r>
    </w:p>
    <w:p>
      <w:pPr>
        <w:pStyle w:val="FirstParagraph"/>
      </w:pPr>
      <w:r>
        <w:t xml:space="preserve">A major finding in the literature is the impact of language on cognitive development. While English is often seen as the key to economic opportunity in South Africa Johannesburg, research strongly supports mother-tongue instruction in the early primary years. However, implementation remains challenging. Teachers often lack adequate training or resources to teach effectively in languages other than English, particularly those teaching Zulu or Xhosa speakers.</w:t>
      </w:r>
    </w:p>
    <w:p>
      <w:pPr>
        <w:pStyle w:val="BodyText"/>
      </w:pPr>
      <w:r>
        <w:t xml:space="preserve">The report suggests that successful teacher primary programs in the city are beginning to adopt translanguaging strategies. This involves allowing learners to draw upon their full linguistic repertoire, validating their home languages while gradually transitioning them to English proficiency. This approach respects cultural identity while meeting national curriculum standards, a delicate balance essential for the South African context.</w:t>
      </w:r>
    </w:p>
    <w:bookmarkEnd w:id="25"/>
    <w:bookmarkEnd w:id="26"/>
    <w:bookmarkEnd w:id="27"/>
    <w:bookmarkStart w:id="29" w:name="pedagogical-strategies"/>
    <w:bookmarkStart w:id="28" w:name="Xb786268f1a7c398b8f0703af290075044cdffb4"/>
    <w:p>
      <w:pPr>
        <w:pStyle w:val="Heading2"/>
      </w:pPr>
      <w:r>
        <w:t xml:space="preserve">Pedagogical Strategies for the 21st Century</w:t>
      </w:r>
    </w:p>
    <w:p>
      <w:pPr>
        <w:pStyle w:val="FirstParagraph"/>
      </w:pPr>
      <w:r>
        <w:t xml:space="preserve">The traditional "chalk and talk" method is increasingly viewed as ineffective in the modern classroom. The literature emphasizes active learning strategies tailored to diverse learner profiles. In South Africa Johannesburg, where technology penetration varies wildly, a blended learning approach is gaining traction.</w:t>
      </w:r>
    </w:p>
    <w:p>
      <w:pPr>
        <w:numPr>
          <w:ilvl w:val="0"/>
          <w:numId w:val="1001"/>
        </w:numPr>
        <w:pStyle w:val="Compact"/>
      </w:pPr>
      <w:r>
        <w:rPr>
          <w:bCs/>
          <w:b/>
        </w:rPr>
        <w:t xml:space="preserve">Tech Integration:</w:t>
      </w:r>
      <w:r>
        <w:t xml:space="preserve"> </w:t>
      </w:r>
      <w:r>
        <w:t xml:space="preserve">While digital divides exist, pilot programs in urban South Africa Johannesburg schools show that even basic access to tablets and educational software can boost engagement. Teacher primary training must now include digital literacy as a core competency.</w:t>
      </w:r>
    </w:p>
    <w:p>
      <w:pPr>
        <w:numPr>
          <w:ilvl w:val="0"/>
          <w:numId w:val="1001"/>
        </w:numPr>
        <w:pStyle w:val="Compact"/>
      </w:pPr>
      <w:r>
        <w:rPr>
          <w:bCs/>
          <w:b/>
        </w:rPr>
        <w:t xml:space="preserve">Inclusive Education:</w:t>
      </w:r>
      <w:r>
        <w:t xml:space="preserve"> </w:t>
      </w:r>
      <w:r>
        <w:t xml:space="preserve">With the implementation of the White Paper on Inclusive Education, classrooms in South Africa Johannesburg are becoming more diverse regarding abilities. Teachers report needing specialized support for learners with special educational needs who previously would have been excluded from mainstream schooling.</w:t>
      </w:r>
    </w:p>
    <w:p>
      <w:pPr>
        <w:numPr>
          <w:ilvl w:val="0"/>
          <w:numId w:val="1001"/>
        </w:numPr>
        <w:pStyle w:val="Compact"/>
      </w:pPr>
      <w:r>
        <w:rPr>
          <w:bCs/>
          <w:b/>
        </w:rPr>
        <w:t xml:space="preserve">Social-Emotional Learning (SEL):</w:t>
      </w:r>
      <w:r>
        <w:t xml:space="preserve"> </w:t>
      </w:r>
      <w:r>
        <w:t xml:space="preserve">Given the high levels of stress and violence in certain areas of the city, SEL is not a luxury but a necessity. Teacher primary programs must equip educators to handle trauma-informed care, helping learners regulate their emotions and build resilience.</w:t>
      </w:r>
    </w:p>
    <w:bookmarkEnd w:id="28"/>
    <w:bookmarkEnd w:id="29"/>
    <w:bookmarkStart w:id="30" w:name="the-ubuntu-framework"/>
    <w:p>
      <w:pPr>
        <w:pStyle w:val="Heading2"/>
      </w:pPr>
      <w:r>
        <w:t xml:space="preserve">The Ubuntu Framework</w:t>
      </w:r>
    </w:p>
    <w:p>
      <w:pPr>
        <w:pStyle w:val="FirstParagraph"/>
      </w:pPr>
      <w:r>
        <w:t xml:space="preserve">A recurring theme in all reviewed texts is the application of "Ubuntu" – the Nguni Bantu term meaning "I am because we are." In the context of South Africa Johannesburg, this philosophy offers a powerful framework for community building within schools.</w:t>
      </w:r>
    </w:p>
    <w:p>
      <w:pPr>
        <w:pStyle w:val="BodyText"/>
      </w:pPr>
      <w:r>
        <w:t xml:space="preserve">The report argues that education should not be viewed as an isolated academic endeavor but as a communal responsibility. A teacher primary acts as the head of a small family unit. By fostering relationships between learners, parents, and the broader community in Johannesburg, educators can create safe spaces that counteract external societal fragmentation. This approach aligns with post-apartheid goals of national unity and reconciliation.</w:t>
      </w:r>
    </w:p>
    <w:bookmarkEnd w:id="30"/>
    <w:bookmarkStart w:id="32" w:name="recommendations"/>
    <w:bookmarkStart w:id="31" w:name="recommendations-for-future-practice"/>
    <w:p>
      <w:pPr>
        <w:pStyle w:val="Heading2"/>
      </w:pPr>
      <w:r>
        <w:t xml:space="preserve">Recommendations for Future Practice</w:t>
      </w:r>
    </w:p>
    <w:p>
      <w:pPr>
        <w:pStyle w:val="FirstParagraph"/>
      </w:pPr>
      <w:r>
        <w:t xml:space="preserve">Based on the analysis of current literature regarding Teacher Primary in South Africa Johannesburg, the following recommendations are proposed:</w:t>
      </w:r>
    </w:p>
    <w:p>
      <w:pPr>
        <w:numPr>
          <w:ilvl w:val="0"/>
          <w:numId w:val="1002"/>
        </w:numPr>
        <w:pStyle w:val="Compact"/>
      </w:pPr>
      <w:r>
        <w:rPr>
          <w:bCs/>
          <w:b/>
        </w:rPr>
        <w:t xml:space="preserve">Enhanced Pre-Service Training:</w:t>
      </w:r>
      <w:r>
        <w:t xml:space="preserve">/ University programs for primary teachers in South Africa Johannesburg must include mandatory modules on township sociology, trauma-informed teaching, and multilingual pedagogy.</w:t>
      </w:r>
    </w:p>
    <w:p>
      <w:pPr>
        <w:numPr>
          <w:ilvl w:val="0"/>
          <w:numId w:val="1002"/>
        </w:numPr>
        <w:pStyle w:val="Compact"/>
      </w:pPr>
      <w:r>
        <w:rPr>
          <w:bCs/>
          <w:b/>
        </w:rPr>
        <w:t xml:space="preserve">Community Partnerships:</w:t>
      </w:r>
    </w:p>
    <w:p>
      <w:pPr>
        <w:numPr>
          <w:ilvl w:val="0"/>
          <w:numId w:val="1002"/>
        </w:numPr>
        <w:pStyle w:val="Compact"/>
      </w:pPr>
      <w:r>
        <w:rPr>
          <w:bCs/>
          <w:b/>
        </w:rPr>
        <w:t xml:space="preserve">Ongoing Professional Development:</w:t>
      </w:r>
    </w:p>
    <w:p>
      <w:pPr>
        <w:numPr>
          <w:ilvl w:val="0"/>
          <w:numId w:val="1002"/>
        </w:numPr>
        <w:pStyle w:val="Compact"/>
      </w:pPr>
      <w:r>
        <w:rPr>
          <w:bCs/>
          <w:b/>
        </w:rPr>
        <w:t xml:space="preserve">Policy Advocacy:</w:t>
      </w:r>
      <w:r>
        <w:t xml:space="preserve"> </w:t>
      </w:r>
      <w:r>
        <w:t xml:space="preserve">Educational stakeholders must advocate for equitable resource allocation, ensuring that schools in underserved areas of South Africa Johannesburg receive funding commensurate with the intensity of challenges they face.</w:t>
      </w:r>
    </w:p>
    <w:bookmarkEnd w:id="31"/>
    <w:bookmarkEnd w:id="32"/>
    <w:bookmarkStart w:id="33" w:name="conclusion"/>
    <w:p>
      <w:pPr>
        <w:pStyle w:val="Heading2"/>
      </w:pPr>
      <w:r>
        <w:t xml:space="preserve">Conclusion</w:t>
      </w:r>
    </w:p>
    <w:p>
      <w:pPr>
        <w:pStyle w:val="FirstParagraph"/>
      </w:pPr>
      <w:r>
        <w:t xml:space="preserve">The literature paints a picture of a complex, demanding, yet incredibly rewarding profession for the Teacher Primary in South Africa Johannesburg. The challenges are formidable: resource constraints, linguistic barriers, and socio-economic disparities. However, the resilience of the learners and the dedication of educators offer hope for a brighter future.</w:t>
      </w:r>
    </w:p>
    <w:p>
      <w:pPr>
        <w:pStyle w:val="BodyText"/>
      </w:pPr>
      <w:r>
        <w:t xml:space="preserve">This book report underscores that success in primary education within this context cannot be measured solely by test scores. It must be measured by the ability to nurture compassionate, critical thinkers who are equipped to contribute positively to South African society. By embracing inclusive practices, leveraging technology where possible, and grounding education in the values of Ubuntu, educators can transform classrooms into engines of social change.</w:t>
      </w:r>
    </w:p>
    <w:p>
      <w:pPr>
        <w:pStyle w:val="BodyText"/>
      </w:pPr>
      <w:r>
        <w:t xml:space="preserve">Ultimately, investing in the Teacher Primary is investing in the future stability and prosperity of Johannesburg. The insights gathered here serve as a roadmap for policymakers, school administrators, and educators to refine their strategies and ensure that every child in South Africa has access to quality primary education.</w:t>
      </w:r>
    </w:p>
    <w:bookmarkEnd w:id="33"/>
    <w:p>
      <w:pPr>
        <w:pStyle w:val="BodyText"/>
      </w:pPr>
      <w:r>
        <w:rPr>
          <w:iCs/>
          <w:i/>
        </w:rPr>
        <w:t xml:space="preserve">End of Report. Prepared for Educational Review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601">
    <w:nsid w:val="A99601"/>
    <w:multiLevelType w:val="multilevel"/>
    <w:lvl w:ilvl="0">
      <w:start w:val="1"/>
      <w:numFmt w:val="upperRoman"/>
      <w:lvlText w:val="%1."/>
      <w:lvlJc w:val="left"/>
      <w:pPr>
        <w:ind w:left="720" w:hanging="480"/>
      </w:pPr>
    </w:lvl>
    <w:lvl w:ilvl="1">
      <w:start w:val="1"/>
      <w:numFmt w:val="upperRoman"/>
      <w:lvlText w:val="%2."/>
      <w:lvlJc w:val="left"/>
      <w:pPr>
        <w:ind w:left="1440" w:hanging="480"/>
      </w:pPr>
    </w:lvl>
    <w:lvl w:ilvl="2">
      <w:start w:val="1"/>
      <w:numFmt w:val="upperRoman"/>
      <w:lvlText w:val="%3."/>
      <w:lvlJc w:val="left"/>
      <w:pPr>
        <w:ind w:left="2160" w:hanging="480"/>
      </w:pPr>
    </w:lvl>
    <w:lvl w:ilvl="3">
      <w:start w:val="1"/>
      <w:numFmt w:val="upperRoman"/>
      <w:lvlText w:val="%4."/>
      <w:lvlJc w:val="left"/>
      <w:pPr>
        <w:ind w:left="2880" w:hanging="480"/>
      </w:pPr>
    </w:lvl>
    <w:lvl w:ilvl="4">
      <w:start w:val="1"/>
      <w:numFmt w:val="upperRoman"/>
      <w:lvlText w:val="%5."/>
      <w:lvlJc w:val="left"/>
      <w:pPr>
        <w:ind w:left="3600" w:hanging="480"/>
      </w:pPr>
    </w:lvl>
    <w:lvl w:ilvl="5">
      <w:start w:val="1"/>
      <w:numFmt w:val="upperRoman"/>
      <w:lvlText w:val="%6."/>
      <w:lvlJc w:val="left"/>
      <w:pPr>
        <w:ind w:left="4320" w:hanging="480"/>
      </w:pPr>
    </w:lvl>
    <w:lvl w:ilvl="6">
      <w:start w:val="1"/>
      <w:numFmt w:val="upperRoman"/>
      <w:lvlText w:val="%7."/>
      <w:lvlJc w:val="left"/>
      <w:pPr>
        <w:ind w:left="5040" w:hanging="480"/>
      </w:pPr>
    </w:lvl>
    <w:lvl w:ilvl="7">
      <w:start w:val="1"/>
      <w:numFmt w:val="upperRoman"/>
      <w:lvlText w:val="%8."/>
      <w:lvlJc w:val="left"/>
      <w:pPr>
        <w:ind w:left="5760" w:hanging="480"/>
      </w:pPr>
    </w:lvl>
    <w:lvl w:ilvl="8">
      <w:start w:val="1"/>
      <w:numFmt w:val="upperRoman"/>
      <w:lvlText w:val="%9."/>
      <w:lvlJc w:val="left"/>
      <w:pPr>
        <w:ind w:left="6480" w:hanging="480"/>
      </w:pPr>
    </w:lvl>
  </w:abstractNum>
  <w:num w:numId="1000">
    <w:abstractNumId w:val="990"/>
  </w:num>
  <w:num w:numId="1001">
    <w:abstractNumId w:val="991"/>
  </w:num>
  <w:num w:numId="1002">
    <w:abstractNumId w:val="996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Teacher Primary in South Africa Johannesburg</dc:title>
  <dc:creator/>
  <dc:language>en</dc:language>
  <cp:keywords/>
  <dcterms:created xsi:type="dcterms:W3CDTF">2026-07-29T18:07:07Z</dcterms:created>
  <dcterms:modified xsi:type="dcterms:W3CDTF">2026-07-29T18:07:07Z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