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Pedagogical</w:t>
      </w:r>
      <w:r>
        <w:t xml:space="preserve"> </w:t>
      </w:r>
      <w:r>
        <w:t xml:space="preserve">Reflections</w:t>
      </w:r>
      <w:r>
        <w:t xml:space="preserve"> </w:t>
      </w:r>
      <w:r>
        <w:t xml:space="preserve">for</w:t>
      </w:r>
      <w:r>
        <w:t xml:space="preserve"> </w:t>
      </w:r>
      <w:r>
        <w:t xml:space="preserve">the</w:t>
      </w:r>
      <w:r>
        <w:t xml:space="preserve"> </w:t>
      </w:r>
      <w:r>
        <w:t xml:space="preserve">Modern</w:t>
      </w:r>
      <w:r>
        <w:t xml:space="preserve"> </w:t>
      </w:r>
      <w:r>
        <w:t xml:space="preserve">Teacher</w:t>
      </w:r>
      <w:r>
        <w:t xml:space="preserve"> </w:t>
      </w:r>
      <w:r>
        <w:t xml:space="preserve">Primary</w:t>
      </w:r>
      <w:r>
        <w:t xml:space="preserve"> </w:t>
      </w:r>
      <w:r>
        <w:t xml:space="preserve">in</w:t>
      </w:r>
      <w:r>
        <w:t xml:space="preserve"> </w:t>
      </w:r>
      <w:r>
        <w:t xml:space="preserve">Spain</w:t>
      </w:r>
      <w:r>
        <w:t xml:space="preserve"> </w:t>
      </w:r>
      <w:r>
        <w:t xml:space="preserve">Barcelona</w:t>
      </w:r>
    </w:p>
    <w:bookmarkStart w:id="28" w:name="X7752944b1c0ed754930a78f825d0195618810df"/>
    <w:p>
      <w:pPr>
        <w:pStyle w:val="Heading1"/>
      </w:pPr>
      <w:r>
        <w:t xml:space="preserve">Book Report: Navigating the Classroom in Spain Barcelona</w:t>
      </w:r>
    </w:p>
    <w:p>
      <w:pPr>
        <w:pStyle w:val="FirstParagraph"/>
      </w:pPr>
      <w:r>
        <w:rPr>
          <w:bCs/>
          <w:b/>
        </w:rPr>
        <w:t xml:space="preserve">Title of Analysis:</w:t>
      </w:r>
      <w:r>
        <w:br/>
      </w:r>
      <w:r>
        <w:t xml:space="preserve">The Socratic Teacher: A Guide for Primary Education Professionals in Multicultural Contexts</w:t>
      </w:r>
    </w:p>
    <w:p>
      <w:pPr>
        <w:pStyle w:val="BodyText"/>
      </w:pPr>
      <w:r>
        <w:rPr>
          <w:bCs/>
          <w:b/>
        </w:rPr>
        <w:t xml:space="preserve">Date:</w:t>
      </w:r>
      <w:r>
        <w:t xml:space="preserve"> </w:t>
      </w:r>
      <w:r>
        <w:t xml:space="preserve">May 24, 2024</w:t>
      </w:r>
      <w:r>
        <w:br/>
      </w:r>
      <w:r>
        <w:rPr>
          <w:bCs/>
          <w:b/>
        </w:rPr>
        <w:t xml:space="preserve">Subject Area:</w:t>
      </w:r>
      <w:r>
        <w:t xml:space="preserve"> </w:t>
      </w:r>
      <w:r>
        <w:t xml:space="preserve">Educational Pedagogy and Regional Curriculum Implementation</w:t>
      </w:r>
      <w:r>
        <w:br/>
      </w:r>
      <w:r>
        <w:rPr>
          <w:bCs/>
          <w:b/>
        </w:rPr>
        <w:t xml:space="preserve">Jurisdictional Focus:</w:t>
      </w:r>
      <w:r>
        <w:t xml:space="preserve"> </w:t>
      </w:r>
      <w:r>
        <w:t xml:space="preserve">Spain Barcelona</w:t>
      </w:r>
    </w:p>
    <w:bookmarkStart w:id="20" w:name="i.-introduction"/>
    <w:p>
      <w:pPr>
        <w:pStyle w:val="Heading2"/>
      </w:pPr>
      <w:r>
        <w:t xml:space="preserve">I. Introduction</w:t>
      </w:r>
    </w:p>
    <w:p>
      <w:pPr>
        <w:pStyle w:val="FirstParagraph"/>
      </w:pPr>
      <w:r>
        <w:t xml:space="preserve">The landscape of primary education is undergoing a profound transformation, driven by globalization, technological advancement, and shifting cultural dynamics. This book report analyzes contemporary pedagogical strategies essential for the modern educator. Specifically, this analysis focuses on the unique requirements faced by the</w:t>
      </w:r>
      <w:r>
        <w:t xml:space="preserve"> </w:t>
      </w:r>
      <w:r>
        <w:rPr>
          <w:bCs/>
          <w:b/>
        </w:rPr>
        <w:t xml:space="preserve">Teacher Primary</w:t>
      </w:r>
      <w:r>
        <w:t xml:space="preserve"> </w:t>
      </w:r>
      <w:r>
        <w:t xml:space="preserve">operating within the distinct socio-cultural and educational framework of</w:t>
      </w:r>
      <w:r>
        <w:t xml:space="preserve"> </w:t>
      </w:r>
      <w:r>
        <w:rPr>
          <w:bCs/>
          <w:b/>
        </w:rPr>
        <w:t xml:space="preserve">Spain Barcelona</w:t>
      </w:r>
      <w:r>
        <w:t xml:space="preserve">. As one of Spain’s most vibrant economic and cultural hubs, Barcelona presents a microcosm of global diversity that demands a sophisticated approach from educators. This report argues that effective primary teaching in this region requires not only mastery of the Catalan and Spanish curricula but also a deep commitment to inclusive pedagogy, linguistic duality, and community integration.</w:t>
      </w:r>
    </w:p>
    <w:bookmarkEnd w:id="20"/>
    <w:bookmarkStart w:id="21" w:name="Xff8fe6ad9f6468092a20ca1fc91429de6b2ae81"/>
    <w:p>
      <w:pPr>
        <w:pStyle w:val="Heading2"/>
      </w:pPr>
      <w:r>
        <w:t xml:space="preserve">II. Contextualizing the Role of the Teacher Primary</w:t>
      </w:r>
    </w:p>
    <w:p>
      <w:pPr>
        <w:pStyle w:val="FirstParagraph"/>
      </w:pPr>
      <w:r>
        <w:t xml:space="preserve">To understand the specific challenges addressed in this literature, one must first define the role of the</w:t>
      </w:r>
      <w:r>
        <w:t xml:space="preserve"> </w:t>
      </w:r>
      <w:r>
        <w:rPr>
          <w:bCs/>
          <w:b/>
        </w:rPr>
        <w:t xml:space="preserve">Teacher Primary</w:t>
      </w:r>
      <w:r>
        <w:t xml:space="preserve">. In Spain, primary education (Educación Primaria) covers children aged six to twelve. It is a stage characterized by foundational academic development and socialization. However, in</w:t>
      </w:r>
      <w:r>
        <w:t xml:space="preserve"> </w:t>
      </w:r>
      <w:r>
        <w:rPr>
          <w:bCs/>
          <w:b/>
        </w:rPr>
        <w:t xml:space="preserve">Spain Barcelona</w:t>
      </w:r>
      <w:r>
        <w:t xml:space="preserve">, this role is complicated by several factors. The city has one of the highest rates of immigration in Europe, leading to classrooms that are linguistically and culturally heterogeneous.</w:t>
      </w:r>
      <w:r>
        <w:t xml:space="preserve"> </w:t>
      </w:r>
      <w:r>
        <w:t xml:space="preserve">The book highlights that the modern</w:t>
      </w:r>
      <w:r>
        <w:t xml:space="preserve"> </w:t>
      </w:r>
      <w:r>
        <w:rPr>
          <w:bCs/>
          <w:b/>
        </w:rPr>
        <w:t xml:space="preserve">Teacher Primary</w:t>
      </w:r>
      <w:r>
        <w:t xml:space="preserve"> </w:t>
      </w:r>
      <w:r>
        <w:t xml:space="preserve">is no longer just a transmitter of knowledge but a facilitator of intercultural dialogue. In Barcelona, where bilingual education (Catalan-Spanish) is mandated by regional law, the teacher must navigate complex linguistic policies while ensuring that students who are new to these languages do not fall behind academically. This dual responsibility requires teachers to possess high levels of emotional intelligence and adaptive teaching strategies.</w:t>
      </w:r>
    </w:p>
    <w:bookmarkEnd w:id="21"/>
    <w:bookmarkStart w:id="25" w:name="Xa304f20031bd126104c31f557fc31edb78ac2f2"/>
    <w:p>
      <w:pPr>
        <w:pStyle w:val="Heading2"/>
      </w:pPr>
      <w:r>
        <w:t xml:space="preserve">III. Key Themes and Pedagogical Strategies</w:t>
      </w:r>
    </w:p>
    <w:bookmarkStart w:id="22" w:name="X9a58d358d9287eb9c56c5d659c7107e79e5d54f"/>
    <w:p>
      <w:pPr>
        <w:pStyle w:val="Heading3"/>
      </w:pPr>
      <w:r>
        <w:t xml:space="preserve">A. Linguistic Inclusion in a Bilingual Framework</w:t>
      </w:r>
    </w:p>
    <w:p>
      <w:pPr>
        <w:pStyle w:val="FirstParagraph"/>
      </w:pPr>
      <w:r>
        <w:t xml:space="preserve">A significant portion of the text is dedicated to the management of multilingual classrooms, a daily reality for any</w:t>
      </w:r>
      <w:r>
        <w:t xml:space="preserve"> </w:t>
      </w:r>
      <w:r>
        <w:rPr>
          <w:bCs/>
          <w:b/>
        </w:rPr>
        <w:t xml:space="preserve">Teacher Primary</w:t>
      </w:r>
      <w:r>
        <w:t xml:space="preserve"> </w:t>
      </w:r>
      <w:r>
        <w:t xml:space="preserve">in</w:t>
      </w:r>
      <w:r>
        <w:t xml:space="preserve"> </w:t>
      </w:r>
      <w:r>
        <w:rPr>
          <w:bCs/>
          <w:b/>
        </w:rPr>
        <w:t xml:space="preserve">Spain Barcelona</w:t>
      </w:r>
      <w:r>
        <w:t xml:space="preserve">. The book critiques traditional "sink or swim" approaches to language acquisition and advocates for "Translanguaging" strategies. This involves allowing students to use their full linguistic repertoire as a resource for learning. For the educator in Barcelona, this means recognizing Catalan and Spanish as co-official languages while respecting the mother tongues of immigrant students (such as Arabic, Portuguese, or Chinese). The report suggests that teachers should implement project-based learning where language is used authentically rather than through rote memorization. This approach not only improves linguistic outcomes but also validates the cultural identity of non-native speakers, fostering a sense of belonging.</w:t>
      </w:r>
    </w:p>
    <w:bookmarkEnd w:id="22"/>
    <w:bookmarkStart w:id="23" w:name="X144e0053ae8fc605fc53ea9de3a10d62c6ec162"/>
    <w:p>
      <w:pPr>
        <w:pStyle w:val="Heading3"/>
      </w:pPr>
      <w:r>
        <w:t xml:space="preserve">B. Intercultural Competence and Social Cohesion</w:t>
      </w:r>
    </w:p>
    <w:p>
      <w:pPr>
        <w:pStyle w:val="FirstParagraph"/>
      </w:pPr>
      <w:r>
        <w:t xml:space="preserve">The social fabric of Barcelona is rich yet complex. Schools often serve as the primary point of integration for migrant families. The book emphasizes that the</w:t>
      </w:r>
      <w:r>
        <w:t xml:space="preserve"> </w:t>
      </w:r>
      <w:r>
        <w:rPr>
          <w:bCs/>
          <w:b/>
        </w:rPr>
        <w:t xml:space="preserve">Teacher Primary</w:t>
      </w:r>
      <w:r>
        <w:t xml:space="preserve"> </w:t>
      </w:r>
      <w:r>
        <w:t xml:space="preserve">must act as a bridge between school and home, particularly in neighborhoods with high socioeconomic disparities. It argues that cultural competence is not an optional soft skill but a core competency. The recommended strategies include collaborating with local community organizations, attending parent-teacher meetings in multiple languages where possible, and integrating global perspectives into the standard curriculum. For instance, when teaching history or geography in primary school, educators are encouraged to draw parallels between local Catalan culture and the heritage of their students’ countries of origin. This method promotes empathy and reduces prejudice among young learners.</w:t>
      </w:r>
    </w:p>
    <w:bookmarkEnd w:id="23"/>
    <w:bookmarkStart w:id="24" w:name="X95b53993fd461c1ede8ad42d039ac7d489b1f32"/>
    <w:p>
      <w:pPr>
        <w:pStyle w:val="Heading3"/>
      </w:pPr>
      <w:r>
        <w:t xml:space="preserve">C. Technological Integration vs. Human Connection</w:t>
      </w:r>
    </w:p>
    <w:p>
      <w:pPr>
        <w:pStyle w:val="FirstParagraph"/>
      </w:pPr>
      <w:r>
        <w:t xml:space="preserve">While digital literacy is increasingly important, the book warns against an over-reliance on technology that may alienate students in disadvantaged areas of</w:t>
      </w:r>
      <w:r>
        <w:t xml:space="preserve"> </w:t>
      </w:r>
      <w:r>
        <w:rPr>
          <w:bCs/>
          <w:b/>
        </w:rPr>
        <w:t xml:space="preserve">Spain Barcelona</w:t>
      </w:r>
      <w:r>
        <w:t xml:space="preserve">. It posits that the human element remains paramount in primary education. The role of the</w:t>
      </w:r>
      <w:r>
        <w:t xml:space="preserve"> </w:t>
      </w:r>
      <w:r>
        <w:rPr>
          <w:bCs/>
          <w:b/>
        </w:rPr>
        <w:t xml:space="preserve">Teacher Primary</w:t>
      </w:r>
      <w:r>
        <w:t xml:space="preserve"> </w:t>
      </w:r>
      <w:r>
        <w:t xml:space="preserve">is to curate digital resources while ensuring they enhance, rather than replace, direct human interaction. In a city like Barcelona, where digital infrastructure is generally robust, the challenge lies in using technology to personalize learning for students with diverse needs. The book suggests utilizing data analytics from educational platforms to identify struggling students early and provide targeted support, thereby preventing dropout rates before secondary education begins.</w:t>
      </w:r>
    </w:p>
    <w:bookmarkEnd w:id="24"/>
    <w:bookmarkEnd w:id="25"/>
    <w:bookmarkStart w:id="26" w:name="Xbb95d241b93ce39cdf0220311ad9c8e00c7e422"/>
    <w:p>
      <w:pPr>
        <w:pStyle w:val="Heading2"/>
      </w:pPr>
      <w:r>
        <w:t xml:space="preserve">IV. Implementation Challenges in the Spanish Context</w:t>
      </w:r>
    </w:p>
    <w:p>
      <w:pPr>
        <w:pStyle w:val="FirstParagraph"/>
      </w:pPr>
      <w:r>
        <w:t xml:space="preserve">Implementing these ideal pedagogical models is not without obstacles. The book acknowledges systemic issues within the Spanish education system, including large class sizes and administrative burdens that often detract from direct student interaction. For the</w:t>
      </w:r>
      <w:r>
        <w:t xml:space="preserve"> </w:t>
      </w:r>
      <w:r>
        <w:rPr>
          <w:bCs/>
          <w:b/>
        </w:rPr>
        <w:t xml:space="preserve">Teacher Primary</w:t>
      </w:r>
      <w:r>
        <w:t xml:space="preserve">, this means finding creative ways to personalize learning within rigid structural constraints. Furthermore, political debates regarding language policy in Catalonia can create tension in schools. Teachers are often caught in the middle of ideological disputes, requiring them to remain neutral and professional while adhering to regional regulations. The book advises educators to engage in continuous professional development through local networks such as the</w:t>
      </w:r>
      <w:r>
        <w:t xml:space="preserve"> </w:t>
      </w:r>
      <w:r>
        <w:rPr>
          <w:iCs/>
          <w:i/>
        </w:rPr>
        <w:t xml:space="preserve">Inspección Educativa</w:t>
      </w:r>
      <w:r>
        <w:t xml:space="preserve"> </w:t>
      </w:r>
      <w:r>
        <w:t xml:space="preserve">(Educational Inspection) and university partnerships, which can provide support and resources for navigating these political nuances.</w:t>
      </w:r>
    </w:p>
    <w:bookmarkEnd w:id="26"/>
    <w:bookmarkStart w:id="27" w:name="v.-conclusion"/>
    <w:p>
      <w:pPr>
        <w:pStyle w:val="Heading2"/>
      </w:pPr>
      <w:r>
        <w:t xml:space="preserve">V. Conclusion</w:t>
      </w:r>
    </w:p>
    <w:p>
      <w:pPr>
        <w:pStyle w:val="FirstParagraph"/>
      </w:pPr>
      <w:r>
        <w:t xml:space="preserve">In conclusion, this report underscores that being a</w:t>
      </w:r>
      <w:r>
        <w:t xml:space="preserve"> </w:t>
      </w:r>
      <w:r>
        <w:rPr>
          <w:bCs/>
          <w:b/>
        </w:rPr>
        <w:t xml:space="preserve">Teacher Primary</w:t>
      </w:r>
      <w:r>
        <w:t xml:space="preserve"> </w:t>
      </w:r>
      <w:r>
        <w:t xml:space="preserve">in</w:t>
      </w:r>
      <w:r>
        <w:t xml:space="preserve"> </w:t>
      </w:r>
      <w:r>
        <w:rPr>
          <w:bCs/>
          <w:b/>
        </w:rPr>
        <w:t xml:space="preserve">Spain Barcelona</w:t>
      </w:r>
      <w:r>
        <w:t xml:space="preserve"> </w:t>
      </w:r>
      <w:r>
        <w:t xml:space="preserve">is a complex, rewarding profession that requires a multifaceted skill set. It is not enough to simply teach mathematics or language arts; educators must be cultural mediators, linguistic facilitators, and social advocates. The strategies outlined in this analysis—ranging from translanguaging to community integration—provide a robust framework for addressing the diverse needs of students in one of Europe’s most dynamic cities.</w:t>
      </w:r>
      <w:r>
        <w:t xml:space="preserve"> </w:t>
      </w:r>
      <w:r>
        <w:t xml:space="preserve">For educational policymakers and school administrators, the findings suggest an urgent need for specialized training programs focused on intercultural competence and bilingual pedagogy. By investing in the professional growth of teachers,</w:t>
      </w:r>
      <w:r>
        <w:t xml:space="preserve"> </w:t>
      </w:r>
      <w:r>
        <w:rPr>
          <w:bCs/>
          <w:b/>
        </w:rPr>
        <w:t xml:space="preserve">Spain Barcelona</w:t>
      </w:r>
      <w:r>
        <w:t xml:space="preserve"> </w:t>
      </w:r>
      <w:r>
        <w:t xml:space="preserve">can ensure that its primary education system remains equitable, inclusive, and effective. Ultimately, the goal is to empower every child in Barcelona’s classrooms to thrive academically and socially, regardless of their background or linguistic origin. The modern</w:t>
      </w:r>
      <w:r>
        <w:t xml:space="preserve"> </w:t>
      </w:r>
      <w:r>
        <w:rPr>
          <w:bCs/>
          <w:b/>
        </w:rPr>
        <w:t xml:space="preserve">Teacher Primary</w:t>
      </w:r>
      <w:r>
        <w:t xml:space="preserve"> </w:t>
      </w:r>
      <w:r>
        <w:t xml:space="preserve">stands at the forefront of this mission, shaping not only individual futures but also the cohesive fabric of society in</w:t>
      </w:r>
      <w:r>
        <w:t xml:space="preserve"> </w:t>
      </w:r>
      <w:r>
        <w:rPr>
          <w:bCs/>
          <w:b/>
        </w:rPr>
        <w:t xml:space="preserve">Spain Barcelona</w:t>
      </w:r>
      <w:r>
        <w:t xml:space="preserve">.</w:t>
      </w:r>
    </w:p>
    <w:p>
      <w:pPr>
        <w:pStyle w:val="BodyText"/>
      </w:pPr>
      <w:r>
        <w:rPr>
          <w:bCs/>
          <w:b/>
        </w:rPr>
        <w:t xml:space="preserve">Note to Readers:</w:t>
      </w:r>
      <w:r>
        <w:br/>
      </w:r>
      <w:r>
        <w:t xml:space="preserve">This report serves as a foundational guide for educators, administrators, and policy analysts interested in primary education reforms. It is particularly relevant for institutions looking to enhance their diversity, equity, and inclusion (DEI) initiatives within the specific context of the Catalan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Pedagogical Reflections for the Modern Teacher Primary in Spain Barcelona</dc:title>
  <dc:creator/>
  <dc:language>en</dc:language>
  <cp:keywords/>
  <dcterms:created xsi:type="dcterms:W3CDTF">2026-07-29T13:03:19Z</dcterms:created>
  <dcterms:modified xsi:type="dcterms:W3CDTF">2026-07-29T13:03:19Z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