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Modern</w:t>
      </w:r>
      <w:r>
        <w:t xml:space="preserve"> </w:t>
      </w:r>
      <w:r>
        <w:t xml:space="preserve">Classroom</w:t>
      </w:r>
      <w:r>
        <w:t xml:space="preserve"> </w:t>
      </w:r>
      <w:r>
        <w:t xml:space="preserve">in</w:t>
      </w:r>
      <w:r>
        <w:t xml:space="preserve"> </w:t>
      </w:r>
      <w:r>
        <w:t xml:space="preserve">Spain</w:t>
      </w:r>
      <w:r>
        <w:t xml:space="preserve"> </w:t>
      </w:r>
      <w:r>
        <w:t xml:space="preserve">Valencia</w:t>
      </w:r>
    </w:p>
    <w:bookmarkStart w:id="26" w:name="X1b02963f18d6586a2ea05c8ce6f04346750cc2f"/>
    <w:p>
      <w:pPr>
        <w:pStyle w:val="Heading1"/>
      </w:pPr>
      <w:r>
        <w:t xml:space="preserve">A Comprehensive Book Report on Contemporary Teaching Methodologies</w:t>
      </w:r>
    </w:p>
    <w:p>
      <w:pPr>
        <w:pStyle w:val="FirstParagraph"/>
      </w:pPr>
      <w:r>
        <w:rPr>
          <w:bCs/>
          <w:b/>
        </w:rPr>
        <w:t xml:space="preserve">Title:</w:t>
      </w:r>
      <w:r>
        <w:t xml:space="preserve"> </w:t>
      </w:r>
      <w:r>
        <w:t xml:space="preserve">The Evolving Educator: Strategies for Primary Education in the Mediterranean Context</w:t>
      </w:r>
      <w:r>
        <w:br/>
      </w:r>
      <w:r>
        <w:rPr>
          <w:bCs/>
          <w:b/>
        </w:rPr>
        <w:t xml:space="preserve">Date:</w:t>
      </w:r>
      <w:r>
        <w:t xml:space="preserve"> </w:t>
      </w:r>
      <w:r>
        <w:t xml:space="preserve">May 24, 2024</w:t>
      </w:r>
      <w:r>
        <w:br/>
      </w:r>
      <w:r>
        <w:rPr>
          <w:bCs/>
          <w:b/>
        </w:rPr>
        <w:t xml:space="preserve">Prepared For:</w:t>
      </w:r>
      <w:r>
        <w:t xml:space="preserve"> </w:t>
      </w:r>
      <w:r>
        <w:t xml:space="preserve">Department of Education Review Board</w:t>
      </w:r>
    </w:p>
    <w:bookmarkStart w:id="20" w:name="i.-introduction"/>
    <w:p>
      <w:pPr>
        <w:pStyle w:val="Heading2"/>
      </w:pPr>
      <w:r>
        <w:t xml:space="preserve">I. Introduction</w:t>
      </w:r>
    </w:p>
    <w:p>
      <w:pPr>
        <w:pStyle w:val="FirstParagraph"/>
      </w:pPr>
      <w:r>
        <w:t xml:space="preserve">In the rapidly changing landscape of global education, the role of an educator has transcended traditional boundaries. This Book Report provides a critical analysis of pedagogical frameworks that are specifically tailored to meet the unique cultural, linguistic, and structural demands found in modern educational settings. While theoretical literature on</w:t>
      </w:r>
      <w:r>
        <w:t xml:space="preserve"> </w:t>
      </w:r>
      <w:r>
        <w:t xml:space="preserve">Teacher Primary</w:t>
      </w:r>
      <w:r>
        <w:t xml:space="preserve"> </w:t>
      </w:r>
      <w:r>
        <w:t xml:space="preserve">education is abundant globally, there is a distinct need for localized application strategies that respect regional identities while adhering to international standards of excellence. This report focuses particularly on the implications of these methodologies for the autonomous community of Valencia, Spain. The city and region of</w:t>
      </w:r>
      <w:r>
        <w:t xml:space="preserve"> </w:t>
      </w:r>
      <w:r>
        <w:t xml:space="preserve">Spain Valencia</w:t>
      </w:r>
      <w:r>
        <w:t xml:space="preserve"> </w:t>
      </w:r>
      <w:r>
        <w:t xml:space="preserve">present a fascinating case study due to their rich bilingual heritage, distinct cultural traditions, and progressive approach to public schooling.</w:t>
      </w:r>
    </w:p>
    <w:p>
      <w:pPr>
        <w:pStyle w:val="BodyText"/>
      </w:pPr>
      <w:r>
        <w:t xml:space="preserve">The primary objective of this report is to evaluate how contemporary theories on primary teaching can be adapted to foster inclusive, dynamic, and culturally responsive classrooms. By examining the intersection of national curriculum requirements in Spain and local Valencian initiatives, we aim to provide actionable insights for educators seeking to enhance their professional practice.</w:t>
      </w:r>
    </w:p>
    <w:bookmarkEnd w:id="20"/>
    <w:bookmarkStart w:id="21" w:name="X0cabdf8bc70367e339b18b0b8b09b68147e3e97"/>
    <w:p>
      <w:pPr>
        <w:pStyle w:val="Heading2"/>
      </w:pPr>
      <w:r>
        <w:t xml:space="preserve">II. The Role of the Primary Teacher in a Bilingual Context</w:t>
      </w:r>
    </w:p>
    <w:p>
      <w:pPr>
        <w:pStyle w:val="FirstParagraph"/>
      </w:pPr>
      <w:r>
        <w:t xml:space="preserve">A central theme explored in contemporary literature regarding the primary educator is the management of bilingual or multilingual classrooms. In Spain, and specifically within Valencia, education is conducted primarily in Spanish (Castilian) but heavily integrates Valencian as an official co-official language. This dual-language requirement places a significant burden on the</w:t>
      </w:r>
      <w:r>
        <w:t xml:space="preserve"> </w:t>
      </w:r>
      <w:r>
        <w:t xml:space="preserve">Teacher Primary</w:t>
      </w:r>
      <w:r>
        <w:t xml:space="preserve">, who must not only deliver subject content but also facilitate linguistic acquisition across two languages simultaneously.</w:t>
      </w:r>
    </w:p>
    <w:p>
      <w:pPr>
        <w:pStyle w:val="BodyText"/>
      </w:pPr>
      <w:r>
        <w:t xml:space="preserve">"The primary teacher is not merely a conduit of information, but a cultural bridge-builder who navigates the complex interplay between national standards and local linguistic identity."</w:t>
      </w:r>
    </w:p>
    <w:p>
      <w:pPr>
        <w:pStyle w:val="BodyText"/>
      </w:pPr>
      <w:r>
        <w:t xml:space="preserve">The text argues that effective primary teaching in this region requires more than just fluency in both languages. It demands a deep understanding of translanguaging pedagogies, where teachers encourage students to use their full linguistic repertoire to make meaning. For educators in Spain Valencia, this means designing lessons that validate the home language (whether it be Valencian or Spanish) while ensuring academic rigor in both. The literature suggests that when</w:t>
      </w:r>
      <w:r>
        <w:t xml:space="preserve"> </w:t>
      </w:r>
      <w:r>
        <w:t xml:space="preserve">Teacher Primary</w:t>
      </w:r>
      <w:r>
        <w:t xml:space="preserve"> </w:t>
      </w:r>
      <w:r>
        <w:t xml:space="preserve">professionals adopt inclusive language policies, student engagement increases significantly, leading to better outcomes in literacy and critical thinking.</w:t>
      </w:r>
    </w:p>
    <w:bookmarkEnd w:id="21"/>
    <w:bookmarkStart w:id="22" w:name="X5ad6062f6cc46217a58f1f83e487b9d8a721345"/>
    <w:p>
      <w:pPr>
        <w:pStyle w:val="Heading2"/>
      </w:pPr>
      <w:r>
        <w:t xml:space="preserve">III. Cultural Responsiveness and Regional Identity</w:t>
      </w:r>
    </w:p>
    <w:p>
      <w:pPr>
        <w:pStyle w:val="FirstParagraph"/>
      </w:pPr>
      <w:r>
        <w:t xml:space="preserve">Educational theories increasingly emphasize the importance of cultural responsiveness in curriculum design. In the context of Spain Valencia, this involves integrating local history, geography, and arts into the standard primary school syllabus. The report highlights that students learn best when they see their own lived experiences reflected in their educational materials.</w:t>
      </w:r>
    </w:p>
    <w:p>
      <w:pPr>
        <w:pStyle w:val="BodyText"/>
      </w:pPr>
      <w:r>
        <w:t xml:space="preserve">The Valencian Community boasts a unique heritage characterized by its maritime traditions, agricultural history (particularly citrus farming), and vibrant festivals such as Las Fallas. A competent</w:t>
      </w:r>
      <w:r>
        <w:t xml:space="preserve"> </w:t>
      </w:r>
      <w:r>
        <w:t xml:space="preserve">Teacher Primary</w:t>
      </w:r>
      <w:r>
        <w:t xml:space="preserve"> </w:t>
      </w:r>
      <w:r>
        <w:t xml:space="preserve">utilizes these cultural touchstones to create engaging learning modules. For instance, mathematics lessons can be contextualized through the economic activities of local markets, while science classes can explore the biodiversity of Albufera Natural Park. This approach not only makes education relevant to students in Spain Valencia but also fosters a sense of civic pride and community belonging.</w:t>
      </w:r>
    </w:p>
    <w:p>
      <w:pPr>
        <w:pStyle w:val="BodyText"/>
      </w:pPr>
      <w:r>
        <w:t xml:space="preserve">The book further critiques the "one-size-fits-all" approach often seen in centralized educational policies, advocating instead for decentralized autonomy that allows local teachers to adapt content. For primary educators, this means having the flexibility to modify projects based on seasonal events or local community issues, thereby creating a living curriculum that responds to the immediate needs of Spain Valencia.</w:t>
      </w:r>
    </w:p>
    <w:bookmarkEnd w:id="22"/>
    <w:bookmarkStart w:id="23" w:name="X3f60d5e804ffb49a39944b1d100871e18346ab2"/>
    <w:p>
      <w:pPr>
        <w:pStyle w:val="Heading2"/>
      </w:pPr>
      <w:r>
        <w:t xml:space="preserve">IV. Technological Integration and Digital Literacy</w:t>
      </w:r>
    </w:p>
    <w:p>
      <w:pPr>
        <w:pStyle w:val="FirstParagraph"/>
      </w:pPr>
      <w:r>
        <w:t xml:space="preserve">In the post-pandemic era, the integration of technology in primary education is no longer optional; it is imperative. The text provides a detailed examination of how digital tools can enhance learning outcomes without replacing human interaction. For the modern</w:t>
      </w:r>
      <w:r>
        <w:t xml:space="preserve"> </w:t>
      </w:r>
      <w:r>
        <w:t xml:space="preserve">Teacher Primary</w:t>
      </w:r>
      <w:r>
        <w:t xml:space="preserve">, proficiency in educational technology (EdTech) is as crucial as pedagogical knowledge.</w:t>
      </w:r>
    </w:p>
    <w:p>
      <w:pPr>
        <w:numPr>
          <w:ilvl w:val="0"/>
          <w:numId w:val="1001"/>
        </w:numPr>
        <w:pStyle w:val="Compact"/>
      </w:pPr>
      <w:r>
        <w:rPr>
          <w:bCs/>
          <w:b/>
        </w:rPr>
        <w:t xml:space="preserve">Interactive Learning:</w:t>
      </w:r>
      <w:r>
        <w:t xml:space="preserve"> </w:t>
      </w:r>
      <w:r>
        <w:t xml:space="preserve">Using tablets and smartboards to create immersive experiences in geography and science.</w:t>
      </w:r>
    </w:p>
    <w:p>
      <w:pPr>
        <w:numPr>
          <w:ilvl w:val="0"/>
          <w:numId w:val="1001"/>
        </w:numPr>
        <w:pStyle w:val="Compact"/>
      </w:pPr>
      <w:r>
        <w:rPr>
          <w:bCs/>
          <w:b/>
        </w:rPr>
        <w:t xml:space="preserve">Collaborative Platforms:</w:t>
      </w:r>
      <w:r>
        <w:t xml:space="preserve"> </w:t>
      </w:r>
      <w:r>
        <w:t xml:space="preserve">Utilizing cloud-based tools that allow students in Spain Valencia to collaborate on projects with peers in other European regions, broadening their cultural horizons.</w:t>
      </w:r>
    </w:p>
    <w:p>
      <w:pPr>
        <w:numPr>
          <w:ilvl w:val="0"/>
          <w:numId w:val="1001"/>
        </w:numPr>
        <w:pStyle w:val="Compact"/>
      </w:pPr>
      <w:r>
        <w:rPr>
          <w:bCs/>
          <w:b/>
        </w:rPr>
        <w:t xml:space="preserve">Data-Driven Instruction:</w:t>
      </w:r>
      <w:r>
        <w:t xml:space="preserve"> </w:t>
      </w:r>
      <w:r>
        <w:t xml:space="preserve">Employing software to track student progress and identify learning gaps early.</w:t>
      </w:r>
    </w:p>
    <w:p>
      <w:pPr>
        <w:pStyle w:val="FirstParagraph"/>
      </w:pPr>
      <w:r>
        <w:t xml:space="preserve">The report emphasizes that technology should serve as an enabler of creativity rather than a substitute for teaching. In Spain Valencia, where internet connectivity in rural areas is improving but remains a challenge, teachers must be adept at creating hybrid learning environments that are resilient and accessible to all students regardless of socioeconomic status.</w:t>
      </w:r>
    </w:p>
    <w:bookmarkEnd w:id="23"/>
    <w:bookmarkStart w:id="24" w:name="v.-emotional-intelligence-and-well-being"/>
    <w:p>
      <w:pPr>
        <w:pStyle w:val="Heading2"/>
      </w:pPr>
      <w:r>
        <w:t xml:space="preserve">V. Emotional Intelligence and Well-being</w:t>
      </w:r>
    </w:p>
    <w:p>
      <w:pPr>
        <w:pStyle w:val="FirstParagraph"/>
      </w:pPr>
      <w:r>
        <w:t xml:space="preserve">A significant portion of the analyzed literature is dedicated to the socio-emotional well-being of both students and teachers. The role of the primary educator has expanded to include elements of pastoral care, mental health support, and conflict resolution. In the high-pressure environment of modern schooling, particularly in urban centers within Spain Valencia such as Alicante or València city, stress levels among educators can be high.</w:t>
      </w:r>
    </w:p>
    <w:p>
      <w:pPr>
        <w:pStyle w:val="BodyText"/>
      </w:pPr>
      <w:r>
        <w:t xml:space="preserve">The text advocates for a holistic approach to teaching that prioritizes emotional intelligence.</w:t>
      </w:r>
      <w:r>
        <w:t xml:space="preserve"> </w:t>
      </w:r>
      <w:r>
        <w:t xml:space="preserve">Teacher Primary</w:t>
      </w:r>
      <w:r>
        <w:t xml:space="preserve"> </w:t>
      </w:r>
      <w:r>
        <w:t xml:space="preserve">professionals are encouraged to practice self-care and mindfulness techniques to maintain their own well-being, which in turn positively impacts their students. Furthermore, schools are urged to implement social-emotional learning (SEL) curricula that teach children empathy, resilience, and emotional regulation.</w:t>
      </w:r>
    </w:p>
    <w:bookmarkEnd w:id="24"/>
    <w:bookmarkStart w:id="25" w:name="vi.-conclusion"/>
    <w:p>
      <w:pPr>
        <w:pStyle w:val="Heading2"/>
      </w:pPr>
      <w:r>
        <w:t xml:space="preserve">VI. Conclusion</w:t>
      </w:r>
    </w:p>
    <w:p>
      <w:pPr>
        <w:pStyle w:val="FirstParagraph"/>
      </w:pPr>
      <w:r>
        <w:t xml:space="preserve">In conclusion, this Book Report underscores the complexity and richness of primary education in contemporary times. The findings suggest that there is no single path to excellence; rather, success depends on the ability of the educator to adapt universally accepted pedagogical principles to specific local contexts. For those working as a</w:t>
      </w:r>
      <w:r>
        <w:t xml:space="preserve"> </w:t>
      </w:r>
      <w:r>
        <w:t xml:space="preserve">Teacher Primary</w:t>
      </w:r>
      <w:r>
        <w:t xml:space="preserve"> </w:t>
      </w:r>
      <w:r>
        <w:t xml:space="preserve">in Spain Valencia, this requires a delicate balance: honoring national curriculum mandates while embracing the linguistic duality and cultural vibrancy of the Valencian Community.</w:t>
      </w:r>
    </w:p>
    <w:p>
      <w:pPr>
        <w:pStyle w:val="BodyText"/>
      </w:pPr>
      <w:r>
        <w:t xml:space="preserve">The key takeaway for stakeholders is that investing in professional development that focuses on bilingual pedagogy, cultural responsiveness, digital literacy, and emotional well-being will yield significant long-term benefits. By empowering teachers with these skills, we ensure that the next generation in Spain Valencia is not only academically proficient but also culturally aware and emotionally resilient. The modern classroom is a microcosm of society itself; thus, the</w:t>
      </w:r>
      <w:r>
        <w:t xml:space="preserve"> </w:t>
      </w:r>
      <w:r>
        <w:t xml:space="preserve">Teacher Primary</w:t>
      </w:r>
      <w:r>
        <w:t xml:space="preserve"> </w:t>
      </w:r>
      <w:r>
        <w:t xml:space="preserve">serves as its most vital architect.</w:t>
      </w:r>
    </w:p>
    <w:p>
      <w:pPr>
        <w:pStyle w:val="BodyText"/>
      </w:pPr>
      <w:r>
        <w:rPr>
          <w:iCs/>
          <w:i/>
        </w:rPr>
        <w:t xml:space="preserve">This report was prepared in accordance with international academic standards for educational analysis. All references to regional specifics regarding Spain Valencia are intended to highlight best practices in localized curriculum implementation.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Modern Classroom in Spain Valencia</dc:title>
  <dc:creator/>
  <dc:language>en</dc:language>
  <cp:keywords/>
  <dcterms:created xsi:type="dcterms:W3CDTF">2026-07-29T15:02:52Z</dcterms:created>
  <dcterms:modified xsi:type="dcterms:W3CDTF">2026-07-29T15:02:52Z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