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Contextualized</w:t>
      </w:r>
      <w:r>
        <w:t xml:space="preserve"> </w:t>
      </w:r>
      <w:r>
        <w:t xml:space="preserve">for</w:t>
      </w:r>
      <w:r>
        <w:t xml:space="preserve"> </w:t>
      </w:r>
      <w:r>
        <w:t xml:space="preserve">Uganda</w:t>
      </w:r>
      <w:r>
        <w:t xml:space="preserve"> </w:t>
      </w:r>
      <w:r>
        <w:t xml:space="preserve">Kampala</w:t>
      </w:r>
    </w:p>
    <w:p>
      <w:pPr>
        <w:pStyle w:val="FirstParagraph"/>
      </w:pPr>
      <w:r>
        <w:t xml:space="preserve">```html</w:t>
      </w:r>
    </w:p>
    <w:bookmarkStart w:id="28" w:name="Xf6d9190e64c694bc36aef96393b20955b125aca"/>
    <w:p>
      <w:pPr>
        <w:pStyle w:val="Heading1"/>
      </w:pPr>
      <w:r>
        <w:t xml:space="preserve">Comprehensive Book Report on Teacher Primary Education Strategies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Sports, Uganda</w:t>
      </w:r>
      <w:r>
        <w:br/>
      </w:r>
    </w:p>
    <w:p>
      <w:pPr>
        <w:pStyle w:val="BodyText"/>
      </w:pPr>
      <w:r>
        <w:t xml:space="preserve">From:: Educational Policy Review Committee</w:t>
      </w:r>
    </w:p>
    <w:p>
      <w:pPr>
        <w:pStyle w:val="BodyText"/>
      </w:pPr>
      <w:r>
        <w:t xml:space="preserve">This book report provides a critical analysis of the current pedagogical frameworks applied in Teacher Primary education systems, with a specific focus on their applicability and adaptation within the bustling, dynamic educational landscape of Kampala, Uganda. The document aims to bridge the gap between theoretical teacher training methodologies and the practical realities faced by educators in Uganda’s capital city. By examining curriculum standards, classroom management techniques, and community engagement strategies, this report argues that a localized approach to "Teacher Primary" development is essential for sustainable educational growth in Kampala.</w:t>
      </w:r>
    </w:p>
    <w:bookmarkStart w:id="20" w:name="the-context-of-teacher-primary-education"/>
    <w:p>
      <w:pPr>
        <w:pStyle w:val="Heading2"/>
      </w:pPr>
      <w:r>
        <w:t xml:space="preserve">2. The Context of Teacher Primary Education</w:t>
      </w:r>
    </w:p>
    <w:p>
      <w:pPr>
        <w:pStyle w:val="FirstParagraph"/>
      </w:pPr>
      <w:r>
        <w:t xml:space="preserve">The concept of</w:t>
      </w:r>
      <w:r>
        <w:t xml:space="preserve"> </w:t>
      </w:r>
      <w:r>
        <w:t xml:space="preserve">Teacher Primary</w:t>
      </w:r>
      <w:r>
        <w:t xml:space="preserve"> </w:t>
      </w:r>
      <w:r>
        <w:t xml:space="preserve">education refers not merely to the teaching staff, but to the foundational pedagogical practices that shape early childhood and lower primary learning outcomes. In Uganda, primary education is governed by the National Curriculum Development Centre (NCDC). However, there is often a disconnect between national policy documents and daily classroom implementation. This report identifies this gap as a critical area for improvement.</w:t>
      </w:r>
    </w:p>
    <w:p>
      <w:pPr>
        <w:pStyle w:val="BodyText"/>
      </w:pPr>
      <w:r>
        <w:t xml:space="preserve">The role of the</w:t>
      </w:r>
      <w:r>
        <w:t xml:space="preserve"> </w:t>
      </w:r>
      <w:r>
        <w:t xml:space="preserve">Teacher Primary</w:t>
      </w:r>
      <w:r>
        <w:t xml:space="preserve"> </w:t>
      </w:r>
      <w:r>
        <w:t xml:space="preserve">extends beyond instruction; it involves socialization, mentorship, and community liaison. In many developing contexts, including Uganda, teachers are expected to perform multiple roles simultaneously. Therefore, understanding the multifaceted nature of this role is vital for any educational reform.</w:t>
      </w:r>
    </w:p>
    <w:bookmarkEnd w:id="20"/>
    <w:bookmarkStart w:id="21" w:name="the-specific-context-of-uganda-kampala"/>
    <w:p>
      <w:pPr>
        <w:pStyle w:val="Heading2"/>
      </w:pPr>
      <w:r>
        <w:t xml:space="preserve">3. The Specific Context of Uganda Kampala</w:t>
      </w:r>
    </w:p>
    <w:p>
      <w:pPr>
        <w:pStyle w:val="FirstParagraph"/>
      </w:pPr>
      <w:r>
        <w:t xml:space="preserve">Kampala serves as the economic and administrative heart of Uganda. Its schools face unique challenges and opportunities that differ significantly from rural districts in the Eastern, Northern, Western, or Central regions. As a</w:t>
      </w:r>
      <w:r>
        <w:t xml:space="preserve"> </w:t>
      </w:r>
      <w:r>
        <w:t xml:space="preserve">Uganda Kampala</w:t>
      </w:r>
      <w:r>
        <w:t xml:space="preserve">-centric analysis must account for several distinct factors:</w:t>
      </w:r>
    </w:p>
    <w:p>
      <w:pPr>
        <w:numPr>
          <w:ilvl w:val="0"/>
          <w:numId w:val="1001"/>
        </w:numPr>
        <w:pStyle w:val="Compact"/>
      </w:pPr>
      <w:r>
        <w:rPr>
          <w:bCs/>
          <w:b/>
        </w:rPr>
        <w:t xml:space="preserve">Urban Density and Infrastructure:</w:t>
      </w:r>
      <w:r>
        <w:t xml:space="preserve"> </w:t>
      </w:r>
      <w:r>
        <w:t xml:space="preserve">Schools in Kampala often operate in high-density areas with limited physical space. This impacts the implementation of kinesthetic learning methods often advocated in general teacher training manuals.</w:t>
      </w:r>
    </w:p>
    <w:p>
      <w:pPr>
        <w:numPr>
          <w:ilvl w:val="0"/>
          <w:numId w:val="1001"/>
        </w:numPr>
        <w:pStyle w:val="Compact"/>
      </w:pPr>
      <w:r>
        <w:rPr>
          <w:bCs/>
          <w:b/>
        </w:rPr>
        <w:t xml:space="preserve">Socio-Economic Diversity:</w:t>
      </w:r>
      <w:r>
        <w:t xml:space="preserve"> </w:t>
      </w:r>
      <w:r>
        <w:t xml:space="preserve">The student population in Kampala ranges from privileged private school attendees to children from informal settlements. A "one-size-fits-all" approach to primary education fails here. The</w:t>
      </w:r>
      <w:r>
        <w:t xml:space="preserve"> </w:t>
      </w:r>
      <w:r>
        <w:t xml:space="preserve">Teacher Primary</w:t>
      </w:r>
      <w:r>
        <w:t xml:space="preserve"> </w:t>
      </w:r>
      <w:r>
        <w:t xml:space="preserve">must be equipped with differentiated instruction strategies.</w:t>
      </w:r>
    </w:p>
    <w:p>
      <w:pPr>
        <w:numPr>
          <w:ilvl w:val="0"/>
          <w:numId w:val="1001"/>
        </w:numPr>
        <w:pStyle w:val="Compact"/>
      </w:pPr>
      <w:r>
        <w:rPr>
          <w:bCs/>
          <w:b/>
        </w:rPr>
        <w:t xml:space="preserve">Cultural and Linguistic Dynamics:</w:t>
      </w:r>
      <w:r>
        <w:t xml:space="preserve"> </w:t>
      </w:r>
      <w:r>
        <w:t xml:space="preserve">While English is the medium of instruction, Luganda is widely spoken at home. Furthermore, Kampala is a melting pot of languages from across Uganda and East Africa. Teachers must navigate these linguistic layers effectively to ensure comprehension in primary grades.</w:t>
      </w:r>
    </w:p>
    <w:bookmarkEnd w:id="21"/>
    <w:bookmarkStart w:id="25" w:name="X437d175a6134bcc97175cb7849e79a7e92d0dce"/>
    <w:p>
      <w:pPr>
        <w:pStyle w:val="Heading2"/>
      </w:pPr>
      <w:r>
        <w:t xml:space="preserve">4. Critical Analysis of Current Pedagogical Approaches</w:t>
      </w:r>
    </w:p>
    <w:p>
      <w:pPr>
        <w:pStyle w:val="FirstParagraph"/>
      </w:pPr>
      <w:r>
        <w:t xml:space="preserve">Current literature on</w:t>
      </w:r>
      <w:r>
        <w:t xml:space="preserve"> </w:t>
      </w:r>
      <w:r>
        <w:t xml:space="preserve">Teacher Primary</w:t>
      </w:r>
      <w:r>
        <w:t xml:space="preserve"> </w:t>
      </w:r>
      <w:r>
        <w:t xml:space="preserve">development often emphasizes student-centered learning, collaborative problem-solving, and critical thinking. While these are universally desirable outcomes, their application in</w:t>
      </w:r>
      <w:r>
        <w:t xml:space="preserve"> </w:t>
      </w:r>
      <w:r>
        <w:t xml:space="preserve">Uganda Kampala</w:t>
      </w:r>
      <w:r>
        <w:t xml:space="preserve"> </w:t>
      </w:r>
      <w:r>
        <w:t xml:space="preserve">requires nuanced adaptation.</w:t>
      </w:r>
    </w:p>
    <w:bookmarkStart w:id="22" w:name="resource-constraints-vs.-innovation"/>
    <w:p>
      <w:pPr>
        <w:pStyle w:val="Heading3"/>
      </w:pPr>
      <w:r>
        <w:t xml:space="preserve">4.1 Resource Constraints vs. Innovation</w:t>
      </w:r>
    </w:p>
    <w:p>
      <w:pPr>
        <w:pStyle w:val="FirstParagraph"/>
      </w:pPr>
      <w:r>
        <w:t xml:space="preserve">In many urban schools in Kampala, while resources may be better than in rural areas, they are still often insufficient for ideal teaching conditions. Large class sizes (sometimes exceeding 60-80 pupils) make individualized attention difficult. The book report highlights the need for teachers to master "low-resource, high-engagement" techniques. For instance, using local materials found in the Kampala environment—such as recycled waste or natural items—to create teaching aids can bridge resource gaps.</w:t>
      </w:r>
    </w:p>
    <w:bookmarkEnd w:id="22"/>
    <w:bookmarkStart w:id="23" w:name="digital-integration"/>
    <w:p>
      <w:pPr>
        <w:pStyle w:val="Heading3"/>
      </w:pPr>
      <w:r>
        <w:t xml:space="preserve">4.2 Digital Integration</w:t>
      </w:r>
    </w:p>
    <w:p>
      <w:pPr>
        <w:pStyle w:val="FirstParagraph"/>
      </w:pPr>
      <w:r>
        <w:t xml:space="preserve">Kampala is increasingly becoming a tech hub in East Africa. There is a growing expectation for primary education to include digital literacy. However, many</w:t>
      </w:r>
      <w:r>
        <w:t xml:space="preserve"> </w:t>
      </w:r>
      <w:r>
        <w:t xml:space="preserve">Teacher Primary</w:t>
      </w:r>
      <w:r>
        <w:t xml:space="preserve"> </w:t>
      </w:r>
      <w:r>
        <w:t xml:space="preserve">programs have not yet fully integrated ICT (Information and Communication Technology) into their core training modules. The report suggests that future teacher training must include basic digital competencies tailored to the Ugandan context, such as using mobile learning platforms which are more accessible than desktop computers in many homes.</w:t>
      </w:r>
    </w:p>
    <w:bookmarkEnd w:id="23"/>
    <w:bookmarkStart w:id="24" w:name="behavioral-management-and-psychology"/>
    <w:p>
      <w:pPr>
        <w:pStyle w:val="Heading3"/>
      </w:pPr>
      <w:r>
        <w:t xml:space="preserve">4.3 Behavioral Management and Psychology</w:t>
      </w:r>
    </w:p>
    <w:p>
      <w:pPr>
        <w:pStyle w:val="FirstParagraph"/>
      </w:pPr>
      <w:r>
        <w:t xml:space="preserve">The psychological well-being of both students and teachers is a pressing issue in</w:t>
      </w:r>
      <w:r>
        <w:t xml:space="preserve"> </w:t>
      </w:r>
      <w:r>
        <w:t xml:space="preserve">Uganda Kampala</w:t>
      </w:r>
      <w:r>
        <w:t xml:space="preserve">. Rapid urbanization has led to increased pressure on families, which often manifests as behavioral issues in children. Effective</w:t>
      </w:r>
      <w:r>
        <w:t xml:space="preserve"> </w:t>
      </w:r>
      <w:r>
        <w:t xml:space="preserve">Teacher Primary</w:t>
      </w:r>
      <w:r>
        <w:t xml:space="preserve"> </w:t>
      </w:r>
      <w:r>
        <w:t xml:space="preserve">strategies must therefore include basic child psychology and trauma-informed teaching practices. Teachers need to be trained not just in subject matter, but in creating safe, emotionally supportive classroom environments.</w:t>
      </w:r>
    </w:p>
    <w:bookmarkEnd w:id="24"/>
    <w:bookmarkEnd w:id="25"/>
    <w:bookmarkStart w:id="26" w:name="recommendations-for-policy-and-practice"/>
    <w:p>
      <w:pPr>
        <w:pStyle w:val="Heading2"/>
      </w:pPr>
      <w:r>
        <w:t xml:space="preserve">5. Recommendations for Policy and Practice</w:t>
      </w:r>
    </w:p>
    <w:p>
      <w:pPr>
        <w:pStyle w:val="FirstParagraph"/>
      </w:pPr>
      <w:r>
        <w:t xml:space="preserve">Based on the analysis above, the following recommendations are proposed for stakeholders involved in</w:t>
      </w:r>
      <w:r>
        <w:t xml:space="preserve"> </w:t>
      </w:r>
      <w:r>
        <w:t xml:space="preserve">Teacher Primary</w:t>
      </w:r>
      <w:r>
        <w:t xml:space="preserve"> </w:t>
      </w:r>
      <w:r>
        <w:t xml:space="preserve">education within</w:t>
      </w:r>
      <w:r>
        <w:t xml:space="preserve"> </w:t>
      </w:r>
      <w:r>
        <w:t xml:space="preserve">Uganda Kampala</w:t>
      </w:r>
      <w:r>
        <w:t xml:space="preserve">:</w:t>
      </w:r>
    </w:p>
    <w:p>
      <w:pPr>
        <w:numPr>
          <w:ilvl w:val="0"/>
          <w:numId w:val="1002"/>
        </w:numPr>
        <w:pStyle w:val="Compact"/>
      </w:pPr>
      <w:r>
        <w:rPr>
          <w:bCs/>
          <w:b/>
        </w:rPr>
        <w:t xml:space="preserve">Localized Curriculum Adaptation:</w:t>
      </w:r>
      <w:r>
        <w:t xml:space="preserve">The Ministry of Education should encourage schools in Kampala to adapt national curricula to reflect local urban realities. This includes incorporating case studies and examples relevant to city life.</w:t>
      </w:r>
    </w:p>
    <w:p>
      <w:pPr>
        <w:numPr>
          <w:ilvl w:val="0"/>
          <w:numId w:val="1002"/>
        </w:numPr>
        <w:pStyle w:val="Compact"/>
      </w:pPr>
      <w:r>
        <w:rPr>
          <w:bCs/>
          <w:b/>
        </w:rPr>
        <w:t xml:space="preserve">Enhanced Teacher Training:</w:t>
      </w:r>
      <w:r>
        <w:t xml:space="preserve">In-service training programs must move beyond theoretical pedagogy. Workshops should focus on practical classroom management in large classes, differentiated instruction for diverse socio-economic groups, and basic ICT integration.</w:t>
      </w:r>
    </w:p>
    <w:p>
      <w:pPr>
        <w:numPr>
          <w:ilvl w:val="0"/>
          <w:numId w:val="1002"/>
        </w:numPr>
        <w:pStyle w:val="Compact"/>
      </w:pPr>
      <w:r>
        <w:rPr>
          <w:bCs/>
          <w:b/>
        </w:rPr>
        <w:t xml:space="preserve">Community Engagement Models:</w:t>
      </w:r>
      <w:r>
        <w:t xml:space="preserve">Teachers in Kampala should be trained to actively engage parents and community leaders. Given the transient nature of some urban populations, building strong school-community ties is crucial for student retention and success.</w:t>
      </w:r>
    </w:p>
    <w:p>
      <w:pPr>
        <w:numPr>
          <w:ilvl w:val="0"/>
          <w:numId w:val="1002"/>
        </w:numPr>
        <w:pStyle w:val="Compact"/>
      </w:pPr>
      <w:r>
        <w:rPr>
          <w:bCs/>
          <w:b/>
        </w:rPr>
        <w:t xml:space="preserve">Psychosocial Support Structures:</w:t>
      </w:r>
      <w:r>
        <w:t xml:space="preserve">Schools in</w:t>
      </w:r>
      <w:r>
        <w:t xml:space="preserve"> </w:t>
      </w:r>
      <w:r>
        <w:t xml:space="preserve">Uganda Kampala</w:t>
      </w:r>
      <w:r>
        <w:t xml:space="preserve"> </w:t>
      </w:r>
      <w:r>
        <w:t xml:space="preserve">should establish dedicated support units staffed by counselors or trained teachers to address the psychosocial needs of pupils, acknowledging the unique stresses of urban living.</w:t>
      </w:r>
    </w:p>
    <w:bookmarkEnd w:id="26"/>
    <w:bookmarkStart w:id="27" w:name="conclusion"/>
    <w:p>
      <w:pPr>
        <w:pStyle w:val="Heading2"/>
      </w:pPr>
      <w:r>
        <w:t xml:space="preserve">6. Conclusion</w:t>
      </w:r>
    </w:p>
    <w:p>
      <w:pPr>
        <w:pStyle w:val="FirstParagraph"/>
      </w:pPr>
      <w:r>
        <w:t xml:space="preserve">In conclusion, this book report underscores that while the principles of</w:t>
      </w:r>
      <w:r>
        <w:t xml:space="preserve"> </w:t>
      </w:r>
      <w:r>
        <w:t xml:space="preserve">Teacher Primary</w:t>
      </w:r>
      <w:r>
        <w:t xml:space="preserve"> </w:t>
      </w:r>
      <w:r>
        <w:t xml:space="preserve">education are universal, their implementation is deeply contextual. For</w:t>
      </w:r>
      <w:r>
        <w:t xml:space="preserve"> </w:t>
      </w:r>
      <w:r>
        <w:t xml:space="preserve">Uganda Kampala</w:t>
      </w:r>
      <w:r>
        <w:t xml:space="preserve">, the specific challenges of density, diversity, and rapid change require a tailored approach to teacher training and support.</w:t>
      </w:r>
    </w:p>
    <w:p>
      <w:pPr>
        <w:pStyle w:val="BodyText"/>
      </w:pPr>
      <w:r>
        <w:t xml:space="preserve">By recognizing these unique dynamics, educators and policymakers can move towards a more effective primary education system that not only meets national standards but also serves the immediate needs of the children in Uganda’s capital. The goal is to empower</w:t>
      </w:r>
      <w:r>
        <w:t xml:space="preserve"> </w:t>
      </w:r>
      <w:r>
        <w:t xml:space="preserve">Teacher Primary</w:t>
      </w:r>
      <w:r>
        <w:t xml:space="preserve"> </w:t>
      </w:r>
      <w:r>
        <w:t xml:space="preserve">professionals with the tools, knowledge, and support necessary to thrive in their specific environment, thereby ensuring that every child in Kampala has access to quality education.</w:t>
      </w:r>
    </w:p>
    <w:p>
      <w:pPr>
        <w:pStyle w:val="BodyText"/>
      </w:pPr>
      <w:r>
        <w:rPr>
          <w:iCs/>
          <w:i/>
        </w:rPr>
        <w:t xml:space="preserve">This report serves as a foundational document for further discussion and strategic planning regarding primary education reforms in the region.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Primary - Contextualized for Uganda Kampala</dc:title>
  <dc:creator/>
  <dc:language>en</dc:language>
  <cp:keywords/>
  <dcterms:created xsi:type="dcterms:W3CDTF">2026-07-30T03:59:24Z</dcterms:created>
  <dcterms:modified xsi:type="dcterms:W3CDTF">2026-07-30T03:59:24Z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