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Primary</w:t>
      </w:r>
      <w:r>
        <w:t xml:space="preserve"> </w:t>
      </w:r>
      <w:r>
        <w:t xml:space="preserve">Teacher</w:t>
      </w:r>
    </w:p>
    <w:bookmarkStart w:id="26" w:name="X63df7b3d4ce34f0267cd1321a7f36c2ac31b30d"/>
    <w:p>
      <w:pPr>
        <w:pStyle w:val="Heading1"/>
      </w:pPr>
      <w:r>
        <w:t xml:space="preserve">A Comprehensive Book Report on the Role, Responsibilities, and Evolution of the Primary Teacher in Contemporary Education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Review Committee</w:t>
      </w:r>
      <w:r>
        <w:br/>
      </w:r>
      <w:r>
        <w:rPr>
          <w:bCs/>
          <w:b/>
        </w:rPr>
        <w:t xml:space="preserve">From:</w:t>
      </w:r>
      <w:r>
        <w:t xml:space="preserve"> </w:t>
      </w:r>
      <w:r>
        <w:t xml:space="preserve">Senior Education Analyst</w:t>
      </w:r>
      <w:r>
        <w:br/>
      </w:r>
    </w:p>
    <w:p>
      <w:pPr>
        <w:pStyle w:val="BodyText"/>
      </w:pPr>
      <w:r>
        <w:t xml:space="preserve">Subject: Analysis of "The Modern Classroom: A Guide for the Primary Teacher" and its relevance to current pedagogical standards</w:t>
      </w:r>
    </w:p>
    <w:bookmarkStart w:id="20" w:name="Xe19c599a920afa4ec4037baeacae74e95957032"/>
    <w:p>
      <w:pPr>
        <w:pStyle w:val="Heading2"/>
      </w:pPr>
      <w:r>
        <w:t xml:space="preserve">I. Introduction and Contextual Significance</w:t>
      </w:r>
    </w:p>
    <w:p>
      <w:pPr>
        <w:pStyle w:val="FirstParagraph"/>
      </w:pPr>
      <w:r>
        <w:t xml:space="preserve">In the dynamic landscape of modern education, few roles are as pivotal or as demanding as that of the</w:t>
      </w:r>
      <w:r>
        <w:t xml:space="preserve"> </w:t>
      </w:r>
      <w:r>
        <w:rPr>
          <w:bCs/>
          <w:b/>
        </w:rPr>
        <w:t xml:space="preserve">Primary Teacher</w:t>
      </w:r>
      <w:r>
        <w:t xml:space="preserve">. This book report serves as a critical examination of contemporary literature surrounding primary education, focusing specifically on how these educational practitioners navigate the complexities of early childhood development in a rapidly changing world. The analysis is contextualized within the specific socio-economic and academic framework of</w:t>
      </w:r>
      <w:r>
        <w:t xml:space="preserve"> </w:t>
      </w:r>
      <w:r>
        <w:rPr>
          <w:bCs/>
          <w:b/>
        </w:rPr>
        <w:t xml:space="preserve">United States Houston</w:t>
      </w:r>
      <w:r>
        <w:t xml:space="preserve">, a metropolis known for its diverse student population and ambitious educational goals. Understanding the nuances of being a</w:t>
      </w:r>
      <w:r>
        <w:t xml:space="preserve"> </w:t>
      </w:r>
      <w:r>
        <w:rPr>
          <w:bCs/>
          <w:b/>
        </w:rPr>
        <w:t xml:space="preserve">Primary Teacher</w:t>
      </w:r>
      <w:r>
        <w:t xml:space="preserve"> </w:t>
      </w:r>
      <w:r>
        <w:t xml:space="preserve">requires an appreciation not just of pedagogical theory, but also of cultural competency, emotional resilience, and adaptive curriculum design.</w:t>
      </w:r>
    </w:p>
    <w:p>
      <w:pPr>
        <w:pStyle w:val="BodyText"/>
      </w:pPr>
      <w:r>
        <w:t xml:space="preserve">The text under review argues that the role of the primary teacher has shifted from being merely a transmitter of knowledge to becoming a facilitator of holistic development. This shift is particularly evident in major urban centers like Houston, where classrooms are microcosms of global diversity. The report aims to explore how these theoretical frameworks apply practically on the ground, providing insights into what it truly means to serve as an educator for primary students in one of America’s most vibrant cities.</w:t>
      </w:r>
    </w:p>
    <w:bookmarkEnd w:id="20"/>
    <w:bookmarkStart w:id="21" w:name="Xa64e06b08cbadb67f6b905cc8526cf98d7c3d1c"/>
    <w:p>
      <w:pPr>
        <w:pStyle w:val="Heading2"/>
      </w:pPr>
      <w:r>
        <w:t xml:space="preserve">II. The Evolving Definition of the Primary Teacher</w:t>
      </w:r>
    </w:p>
    <w:p>
      <w:pPr>
        <w:pStyle w:val="FirstParagraph"/>
      </w:pPr>
      <w:r>
        <w:t xml:space="preserve">The literature extensively discusses how the definition of a</w:t>
      </w:r>
      <w:r>
        <w:t xml:space="preserve"> </w:t>
      </w:r>
      <w:r>
        <w:rPr>
          <w:bCs/>
          <w:b/>
        </w:rPr>
        <w:t xml:space="preserve">Primary Teacher</w:t>
      </w:r>
      <w:r>
        <w:t xml:space="preserve">has evolved over the past two decades.</w:t>
      </w:r>
      <w:r>
        <w:t xml:space="preserve"> </w:t>
      </w:r>
      <w:r>
        <w:t xml:space="preserve">No longer confined to teaching basic literacy and numeracy, today's primary educators are expected to be social workers, technologists, mental health first-aiders, and cultural mediators simultaneously. The book emphasizes that a successful</w:t>
      </w:r>
      <w:r>
        <w:t xml:space="preserve"> </w:t>
      </w:r>
      <w:r>
        <w:rPr>
          <w:bCs/>
          <w:b/>
        </w:rPr>
        <w:t xml:space="preserve">Primary Teacher</w:t>
      </w:r>
      <w:r>
        <w:t xml:space="preserve"> </w:t>
      </w:r>
      <w:r>
        <w:t xml:space="preserve">must possess a dual focus: academic rigor and emotional intelligence. This is crucial in the context of</w:t>
      </w:r>
      <w:r>
        <w:t xml:space="preserve"> </w:t>
      </w:r>
      <w:r>
        <w:rPr>
          <w:bCs/>
          <w:b/>
        </w:rPr>
        <w:t xml:space="preserve">United States Houston</w:t>
      </w:r>
      <w:r>
        <w:t xml:space="preserve">, where schools often serve communities facing significant socioeconomic challenges.</w:t>
      </w:r>
    </w:p>
    <w:p>
      <w:pPr>
        <w:numPr>
          <w:ilvl w:val="0"/>
          <w:numId w:val="1001"/>
        </w:numPr>
        <w:pStyle w:val="Compact"/>
      </w:pPr>
      <w:r>
        <w:t xml:space="preserve">Cultural Competency: The book highlights the necessity for teachers to understand and respect the diverse backgrounds of their students. In Houston, a city with no official language but widely spoken Spanish, Arabic, and Vietnamese alongside English, a primary teacher must be adept at creating inclusive environments where every child feels represented.</w:t>
      </w:r>
    </w:p>
    <w:p>
      <w:pPr>
        <w:numPr>
          <w:ilvl w:val="0"/>
          <w:numId w:val="1001"/>
        </w:numPr>
        <w:pStyle w:val="Compact"/>
      </w:pPr>
      <w:r>
        <w:t xml:space="preserve">Adaptive Technology: With the integration of smart boards and digital learning platforms in Texas classrooms,</w:t>
      </w:r>
      <w:r>
        <w:t xml:space="preserve"> </w:t>
      </w:r>
      <w:r>
        <w:rPr>
          <w:bCs/>
          <w:b/>
        </w:rPr>
        <w:t xml:space="preserve">Primary Teachers</w:t>
      </w:r>
      <w:r>
        <w:t xml:space="preserve"> </w:t>
      </w:r>
      <w:r>
        <w:t xml:space="preserve">are required to be tech-savvy. The book details how technology, when used correctly, can bridge gaps for struggling learners but requires careful moderation to prevent over-reliance.</w:t>
      </w:r>
    </w:p>
    <w:p>
      <w:pPr>
        <w:numPr>
          <w:ilvl w:val="0"/>
          <w:numId w:val="1001"/>
        </w:numPr>
        <w:pStyle w:val="Compact"/>
      </w:pPr>
      <w:r>
        <w:t xml:space="preserve">Social-Emotional Learning (SEL): Recent pedagogical trends emphasize SEL. The text argues that a</w:t>
      </w:r>
      <w:r>
        <w:t xml:space="preserve"> </w:t>
      </w:r>
      <w:r>
        <w:rPr>
          <w:bCs/>
          <w:b/>
        </w:rPr>
        <w:t xml:space="preserve">Primary Teacher</w:t>
      </w:r>
      <w:r>
        <w:t xml:space="preserve"> </w:t>
      </w:r>
      <w:r>
        <w:t xml:space="preserve">is often the first line of defense in identifying emotional distress in young children, making their role increasingly critical beyond academics.</w:t>
      </w:r>
    </w:p>
    <w:bookmarkEnd w:id="21"/>
    <w:bookmarkStart w:id="22" w:name="Xc0ef52a1e12773ec73f79cb1114ee1656a45419"/>
    <w:p>
      <w:pPr>
        <w:pStyle w:val="Heading2"/>
      </w:pPr>
      <w:r>
        <w:t xml:space="preserve">III. Challenges Faced by Primary Teachers in Urban Settings</w:t>
      </w:r>
    </w:p>
    <w:p>
      <w:pPr>
        <w:pStyle w:val="FirstParagraph"/>
      </w:pPr>
      <w:r>
        <w:br/>
      </w:r>
    </w:p>
    <w:p>
      <w:pPr>
        <w:pStyle w:val="BodyText"/>
      </w:pPr>
      <w:r>
        <w:t xml:space="preserve">The report delves into the specific challenges faced by educators working within the</w:t>
      </w:r>
      <w:r>
        <w:t xml:space="preserve"> </w:t>
      </w:r>
      <w:r>
        <w:rPr>
          <w:bCs/>
          <w:b/>
        </w:rPr>
        <w:t xml:space="preserve">United States Houston</w:t>
      </w:r>
      <w:r>
        <w:t xml:space="preserve"> </w:t>
      </w:r>
      <w:r>
        <w:t xml:space="preserve">school districts. One of the most significant hurdles identified is resource disparity. While Houston Independent School District (HISD) has made strides in equity, many primary schools still struggle with large class sizes and limited funding for specialized materials. The book posits that a resilient</w:t>
      </w:r>
      <w:r>
        <w:t xml:space="preserve"> </w:t>
      </w:r>
      <w:r>
        <w:rPr>
          <w:bCs/>
          <w:b/>
        </w:rPr>
        <w:t xml:space="preserve">Primary Teacher</w:t>
      </w:r>
      <w:r>
        <w:t xml:space="preserve"> </w:t>
      </w:r>
      <w:r>
        <w:t xml:space="preserve">must be an advocate and a creative problem-solver, often sourcing resources independently to supplement what the system cannot provide.</w:t>
      </w:r>
    </w:p>
    <w:p>
      <w:pPr>
        <w:pStyle w:val="BodyText"/>
      </w:pPr>
      <w:r>
        <w:br/>
      </w:r>
    </w:p>
    <w:p>
      <w:pPr>
        <w:pStyle w:val="BodyText"/>
      </w:pPr>
      <w:r>
        <w:t xml:space="preserve">Burnout is another critical theme. The emotional toll of being a</w:t>
      </w:r>
      <w:r>
        <w:t xml:space="preserve"> </w:t>
      </w:r>
      <w:r>
        <w:rPr>
          <w:bCs/>
          <w:b/>
        </w:rPr>
        <w:t xml:space="preserve">Primary Teacher</w:t>
      </w:r>
      <w:r>
        <w:t xml:space="preserve">, combined with administrative pressures and standardized testing mandates prevalent in Texas education policy, leads to high turnover rates. The literature suggests that support systems for teachers are just as important as the support provided to students. Mentorship programs and community building within schools are presented as vital strategies for retaining talented educators in</w:t>
      </w:r>
      <w:r>
        <w:t xml:space="preserve"> </w:t>
      </w:r>
      <w:r>
        <w:rPr>
          <w:bCs/>
          <w:b/>
        </w:rPr>
        <w:t xml:space="preserve">United States Houston</w:t>
      </w:r>
      <w:r>
        <w:t xml:space="preserve">. Without these safeguards, the quality of primary education suffers, impacting the foundational years of students' lives.</w:t>
      </w:r>
    </w:p>
    <w:p>
      <w:pPr>
        <w:pStyle w:val="BodyText"/>
      </w:pPr>
      <w:r>
        <w:br/>
      </w:r>
    </w:p>
    <w:p>
      <w:pPr>
        <w:pStyle w:val="BlockText"/>
      </w:pPr>
      <w:r>
        <w:t xml:space="preserve">"The heart of education beats in the classroom, but it is sustained by the well-being and support system surrounding the teacher. A burnt-out</w:t>
      </w:r>
      <w:r>
        <w:t xml:space="preserve"> </w:t>
      </w:r>
      <w:r>
        <w:rPr>
          <w:bCs/>
          <w:b/>
        </w:rPr>
        <w:t xml:space="preserve">Primary Teacher</w:t>
      </w:r>
      <w:r>
        <w:t xml:space="preserve"> </w:t>
      </w:r>
      <w:r>
        <w:t xml:space="preserve">cannot effectively nurture a curious child."</w:t>
      </w:r>
    </w:p>
    <w:bookmarkEnd w:id="22"/>
    <w:bookmarkStart w:id="23" w:name="iv.-the-impact-on-student-outcomes"/>
    <w:p>
      <w:pPr>
        <w:pStyle w:val="Heading2"/>
      </w:pPr>
      <w:r>
        <w:t xml:space="preserve">IV. The Impact on Student Outcomes</w:t>
      </w:r>
    </w:p>
    <w:p>
      <w:pPr>
        <w:pStyle w:val="FirstParagraph"/>
      </w:pPr>
      <w:r>
        <w:br/>
      </w:r>
    </w:p>
    <w:p>
      <w:pPr>
        <w:pStyle w:val="BodyText"/>
      </w:pPr>
      <w:r>
        <w:t xml:space="preserve">A central argument of the book is that the quality of instruction provided by a</w:t>
      </w:r>
      <w:r>
        <w:t xml:space="preserve"> </w:t>
      </w:r>
      <w:r>
        <w:rPr>
          <w:bCs/>
          <w:b/>
        </w:rPr>
        <w:t xml:space="preserve">Primary TeacherUnited States Houston</w:t>
      </w:r>
      <w:r>
        <w:t xml:space="preserve">, this has profound implications for long-term civic engagement and economic mobility. Primary education sets the trajectory for lifelong learning. If a child struggles with reading or math in grades K-5, remediation becomes increasingly difficult later on.</w:t>
      </w:r>
    </w:p>
    <w:p>
      <w:pPr>
        <w:pStyle w:val="BodyText"/>
      </w:pPr>
      <w:r>
        <w:br/>
      </w:r>
    </w:p>
    <w:p>
      <w:pPr>
        <w:pStyle w:val="BodyText"/>
      </w:pPr>
      <w:r>
        <w:t xml:space="preserve">The text provides case studies from Houston schools where innovative teaching methods led to measurable improvements in student outcomes. These cases illustrate that when</w:t>
      </w:r>
      <w:r>
        <w:t xml:space="preserve"> </w:t>
      </w:r>
      <w:r>
        <w:rPr>
          <w:bCs/>
          <w:b/>
        </w:rPr>
        <w:t xml:space="preserve">Primary Teachers</w:t>
      </w:r>
      <w:r>
        <w:t xml:space="preserve"> </w:t>
      </w:r>
      <w:r>
        <w:t xml:space="preserve">are empowered with professional development and autonomy, they can create highly engaging learning environments. Project-based learning, for instance, allows primary students to explore topics relevant to their lives in Houston—such as local ecology or community history—making education more meaningful and retention higher.</w:t>
      </w:r>
    </w:p>
    <w:p>
      <w:pPr>
        <w:pStyle w:val="BodyText"/>
      </w:pPr>
      <w:r>
        <w:br/>
      </w:r>
    </w:p>
    <w:p>
      <w:pPr>
        <w:pStyle w:val="BodyText"/>
      </w:pPr>
      <w:r>
        <w:t xml:space="preserve">Furthermore, the book discusses the importance of parental engagement. In</w:t>
      </w:r>
      <w:r>
        <w:t xml:space="preserve"> </w:t>
      </w:r>
      <w:r>
        <w:rPr>
          <w:bCs/>
          <w:b/>
        </w:rPr>
        <w:t xml:space="preserve">United States Houston</w:t>
      </w:r>
      <w:r>
        <w:t xml:space="preserve">, many parents work multiple jobs and may face language barriers. The effective</w:t>
      </w:r>
      <w:r>
        <w:t xml:space="preserve"> </w:t>
      </w:r>
      <w:r>
        <w:rPr>
          <w:bCs/>
          <w:b/>
        </w:rPr>
        <w:t xml:space="preserve">Primary Teacher</w:t>
      </w:r>
      <w:r>
        <w:t xml:space="preserve"> </w:t>
      </w:r>
      <w:r>
        <w:t xml:space="preserve">acts as a bridge between home and school, using communication tools that are accessible to all families. This partnership is essential for reinforcing learning outside the classroom.</w:t>
      </w:r>
    </w:p>
    <w:p>
      <w:pPr>
        <w:pStyle w:val="BodyText"/>
      </w:pPr>
      <w:r>
        <w:br/>
      </w:r>
    </w:p>
    <w:bookmarkEnd w:id="23"/>
    <w:bookmarkStart w:id="24" w:name="X86ef0af3599cd26978de4babd6fd707e0ddd3d0"/>
    <w:p>
      <w:pPr>
        <w:pStyle w:val="Heading2"/>
      </w:pPr>
      <w:r>
        <w:t xml:space="preserve">V. Recommendations for Policy and Practice</w:t>
      </w:r>
    </w:p>
    <w:p>
      <w:pPr>
        <w:pStyle w:val="FirstParagraph"/>
      </w:pPr>
      <w:r>
        <w:br/>
      </w:r>
    </w:p>
    <w:p>
      <w:pPr>
        <w:pStyle w:val="BodyText"/>
      </w:pPr>
      <w:r>
        <w:t xml:space="preserve">To address the issues raised, this book report offers several recommendations derived from the text:</w:t>
      </w:r>
    </w:p>
    <w:p>
      <w:pPr>
        <w:numPr>
          <w:ilvl w:val="0"/>
          <w:numId w:val="1002"/>
        </w:numPr>
        <w:pStyle w:val="Compact"/>
      </w:pPr>
      <w:r>
        <w:t xml:space="preserve">Invest in Teacher Training:</w:t>
      </w:r>
      <w:r>
        <w:t xml:space="preserve"> </w:t>
      </w:r>
      <w:r>
        <w:rPr>
          <w:bCs/>
          <w:b/>
        </w:rPr>
        <w:t xml:space="preserve">United States Houston</w:t>
      </w:r>
      <w:r>
        <w:t xml:space="preserve"> </w:t>
      </w:r>
      <w:r>
        <w:t xml:space="preserve">educational authorities should prioritize ongoing professional development focused on trauma-informed care and differentiated instruction for</w:t>
      </w:r>
      <w:r>
        <w:t xml:space="preserve"> </w:t>
      </w:r>
      <w:r>
        <w:rPr>
          <w:bCs/>
          <w:b/>
        </w:rPr>
        <w:t xml:space="preserve">Primary Teachers</w:t>
      </w:r>
      <w:r>
        <w:t xml:space="preserve">.</w:t>
      </w:r>
    </w:p>
    <w:p>
      <w:pPr>
        <w:numPr>
          <w:ilvl w:val="0"/>
          <w:numId w:val="1002"/>
        </w:numPr>
        <w:pStyle w:val="Compact"/>
      </w:pPr>
      <w:r>
        <w:t xml:space="preserve">Curriculum Flexibility: Allow primary educators more flexibility to adapt curricula to the cultural and linguistic needs of their specific classrooms.</w:t>
      </w:r>
    </w:p>
    <w:p>
      <w:pPr>
        <w:numPr>
          <w:ilvl w:val="0"/>
          <w:numId w:val="1002"/>
        </w:numPr>
        <w:pStyle w:val="Compact"/>
      </w:pPr>
      <w:r>
        <w:t xml:space="preserve">Mental Health Support: Implement mandatory wellness programs for staff to reduce burnout and improve job satisfaction among</w:t>
      </w:r>
      <w:r>
        <w:t xml:space="preserve"> </w:t>
      </w:r>
      <w:r>
        <w:rPr>
          <w:bCs/>
          <w:b/>
        </w:rPr>
        <w:t xml:space="preserve">Primary Teachers</w:t>
      </w:r>
      <w:r>
        <w:t xml:space="preserve">.</w:t>
      </w:r>
    </w:p>
    <w:p>
      <w:pPr>
        <w:numPr>
          <w:ilvl w:val="0"/>
          <w:numId w:val="1002"/>
        </w:numPr>
        <w:pStyle w:val="Compact"/>
      </w:pPr>
      <w:r>
        <w:t xml:space="preserve">Cultural Responsiveness: Mandate training that specifically addresses the diverse demographics of</w:t>
      </w:r>
      <w:r>
        <w:t xml:space="preserve"> </w:t>
      </w:r>
      <w:r>
        <w:rPr>
          <w:bCs/>
          <w:b/>
        </w:rPr>
        <w:t xml:space="preserve">United States Houston</w:t>
      </w:r>
      <w:r>
        <w:t xml:space="preserve">, ensuring teachers are equipped to handle multicultural classrooms with sensitivity and expertise.</w:t>
      </w:r>
    </w:p>
    <w:p>
      <w:pPr>
        <w:pStyle w:val="FirstParagraph"/>
      </w:pPr>
      <w:r>
        <w:br/>
      </w:r>
    </w:p>
    <w:bookmarkEnd w:id="24"/>
    <w:bookmarkStart w:id="25" w:name="vii.-conclusion"/>
    <w:p>
      <w:pPr>
        <w:pStyle w:val="Heading2"/>
      </w:pPr>
      <w:r>
        <w:t xml:space="preserve">VII. Conclusion</w:t>
      </w:r>
    </w:p>
    <w:p>
      <w:pPr>
        <w:pStyle w:val="FirstParagraph"/>
      </w:pPr>
      <w:r>
        <w:br/>
      </w:r>
    </w:p>
    <w:p>
      <w:pPr>
        <w:pStyle w:val="BodyText"/>
      </w:pPr>
      <w:r>
        <w:t xml:space="preserve">In conclusion, this book report underscores the critical importance of the</w:t>
      </w:r>
    </w:p>
    <w:p>
      <w:pPr>
        <w:pStyle w:val="BodyText"/>
      </w:pPr>
      <w:r>
        <w:t xml:space="preserve">Primary Teacher in shaping the future of students in</w:t>
      </w:r>
      <w:r>
        <w:t xml:space="preserve"> </w:t>
      </w:r>
      <w:r>
        <w:rPr>
          <w:bCs/>
          <w:b/>
        </w:rPr>
        <w:t xml:space="preserve">United States Houston</w:t>
      </w:r>
      <w:r>
        <w:t xml:space="preserve">. The role is complex, demanding, and deeply impactful. It requires a unique blend of pedagogical skill, cultural awareness, and emotional resilience. As society continues to evolve, so too must our support for these educators. By recognizing the multifaceted nature of their work and investing in their professional growth and well-being we can ensure that every primary student receives the high-quality education they deserve.</w:t>
      </w:r>
    </w:p>
    <w:p>
      <w:pPr>
        <w:pStyle w:val="BodyText"/>
      </w:pPr>
      <w:r>
        <w:br/>
      </w:r>
    </w:p>
    <w:p>
      <w:pPr>
        <w:pStyle w:val="BodyText"/>
      </w:pPr>
      <w:r>
        <w:t xml:space="preserve">The insights gained from this analysis serve as a call to action for policymakers, school administrators, and communities. We must elevate the status of the</w:t>
      </w:r>
      <w:r>
        <w:t xml:space="preserve"> </w:t>
      </w:r>
      <w:r>
        <w:rPr>
          <w:bCs/>
          <w:b/>
        </w:rPr>
        <w:t xml:space="preserve">Primary Teacher</w:t>
      </w:r>
      <w:r>
        <w:t xml:space="preserve"> </w:t>
      </w:r>
      <w:r>
        <w:t xml:space="preserve">not just in rhetoric but in resource allocation and policy design. Only then can we fully realize the potential of our educational system in</w:t>
      </w:r>
    </w:p>
    <w:p>
      <w:pPr>
        <w:pStyle w:val="BodyText"/>
      </w:pPr>
      <w:r>
        <w:t xml:space="preserve">United States Houston and beyond.</w:t>
      </w:r>
    </w:p>
    <w:p>
      <w:pPr>
        <w:pStyle w:val="BodyText"/>
      </w:pPr>
      <w:r>
        <w:br/>
      </w:r>
    </w:p>
    <w:p>
      <w:pPr>
        <w:pStyle w:val="BodyText"/>
      </w:pPr>
      <w:r>
        <w:t xml:space="preserve">The future of education depends on the strength, support, and recognition of those who stand at the front line: dedicated primary teachers fostering minds, hearts, and spirits in our youngest learners.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Primary Teacher</dc:title>
  <dc:creator/>
  <dc:language>en</dc:language>
  <cp:keywords/>
  <dcterms:created xsi:type="dcterms:W3CDTF">2026-07-29T18:10:16Z</dcterms:created>
  <dcterms:modified xsi:type="dcterms:W3CDTF">2026-07-29T18:10:16Z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