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Educational</w:t>
      </w:r>
      <w:r>
        <w:t xml:space="preserve"> </w:t>
      </w:r>
      <w:r>
        <w:t xml:space="preserve">Strategies</w:t>
      </w:r>
      <w:r>
        <w:t xml:space="preserve"> </w:t>
      </w:r>
      <w:r>
        <w:t xml:space="preserve">for</w:t>
      </w:r>
      <w:r>
        <w:t xml:space="preserve"> </w:t>
      </w:r>
      <w:r>
        <w:t xml:space="preserve">Primary</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2" w:name="X4afb72f58f0e8b1a00c758fab414d7880f69468"/>
    <w:p>
      <w:pPr>
        <w:pStyle w:val="Heading1"/>
      </w:pPr>
      <w:r>
        <w:t xml:space="preserve">Comprehensive Book Report on Primary Education Frameworks</w:t>
      </w:r>
    </w:p>
    <w:bookmarkStart w:id="20" w:name="title-of-analysis"/>
    <w:p>
      <w:pPr>
        <w:pStyle w:val="Heading2"/>
      </w:pPr>
      <w:r>
        <w:t xml:space="preserve">Title of Analysis:</w:t>
      </w:r>
    </w:p>
    <w:p>
      <w:pPr>
        <w:pStyle w:val="FirstParagraph"/>
      </w:pPr>
      <w:r>
        <w:rPr>
          <w:iCs/>
          <w:i/>
        </w:rPr>
        <w:t xml:space="preserve">Navigating the Modern Classroom: Pedagogical Excellence for Teacher Primary Practitioners in Diverse Urban Settings.</w:t>
      </w:r>
    </w:p>
    <w:bookmarkEnd w:id="20"/>
    <w:bookmarkStart w:id="21" w:name="date-of-submission"/>
    <w:p>
      <w:pPr>
        <w:pStyle w:val="Heading2"/>
      </w:pPr>
      <w:r>
        <w:t xml:space="preserve">Date of Submission:</w:t>
      </w:r>
    </w:p>
    <w:p>
      <w:pPr>
        <w:pStyle w:val="FirstParagraph"/>
      </w:pPr>
      <w:r>
        <w:t xml:space="preserve">October 26, 2023</w:t>
      </w:r>
    </w:p>
    <w:bookmarkEnd w:id="21"/>
    <w:bookmarkEnd w:id="22"/>
    <w:bookmarkStart w:id="29" w:name="purpose-and-scope-of-the-report"/>
    <w:p>
      <w:pPr>
        <w:pStyle w:val="Heading1"/>
      </w:pPr>
      <w:r>
        <w:t xml:space="preserve">Purpose and Scope of the Report</w:t>
      </w:r>
    </w:p>
    <w:p>
      <w:pPr>
        <w:pStyle w:val="FirstParagraph"/>
      </w:pPr>
      <w:r>
        <w:t xml:space="preserve">The primary objective of this comprehensive book report is to analyze contemporary educational literature that addresses the specific needs and challenges faced by educators within one of the most dynamic metropolitan areas in North America. Specifically, this report focuses on resources tailored for a</w:t>
      </w:r>
      <w:r>
        <w:t xml:space="preserve"> </w:t>
      </w:r>
      <w:r>
        <w:rPr>
          <w:bCs/>
          <w:b/>
        </w:rPr>
        <w:t xml:space="preserve">Teacher Primary</w:t>
      </w:r>
      <w:r>
        <w:t xml:space="preserve"> </w:t>
      </w:r>
      <w:r>
        <w:t xml:space="preserve">professional working within the unique socio-economic, cultural, and academic landscape of</w:t>
      </w:r>
      <w:r>
        <w:t xml:space="preserve"> </w:t>
      </w:r>
      <w:r>
        <w:rPr>
          <w:bCs/>
          <w:b/>
        </w:rPr>
        <w:t xml:space="preserve">United States San Francisco</w:t>
      </w:r>
      <w:r>
        <w:t xml:space="preserve">. The literature reviewed herein serves as a critical guide for understanding how to deliver high-quality early childhood education while adhering to California state standards and local district mandates.</w:t>
      </w:r>
    </w:p>
    <w:p>
      <w:pPr>
        <w:pStyle w:val="BodyText"/>
      </w:pPr>
      <w:r>
        <w:t xml:space="preserve">The transition from general educational theory to practical application is the central theme of this report. For a</w:t>
      </w:r>
      <w:r>
        <w:t xml:space="preserve"> </w:t>
      </w:r>
      <w:r>
        <w:rPr>
          <w:bCs/>
          <w:b/>
        </w:rPr>
        <w:t xml:space="preserve">Teacher Primary</w:t>
      </w:r>
      <w:r>
        <w:t xml:space="preserve">, the classroom is not merely a space for instruction but a microcosm of society. In</w:t>
      </w:r>
      <w:r>
        <w:t xml:space="preserve"> </w:t>
      </w:r>
      <w:r>
        <w:rPr>
          <w:bCs/>
          <w:b/>
        </w:rPr>
        <w:t xml:space="preserve">United States San Francisco</w:t>
      </w:r>
      <w:r>
        <w:t xml:space="preserve">, this reality is amplified by the city's renowned diversity, technological integration, and high expectations for academic rigor combined with social-emotional learning. This report synthesizes key insights from recent pedagogical texts to provide actionable strategies for primary educators.</w:t>
      </w:r>
    </w:p>
    <w:bookmarkStart w:id="23" w:name="Xb36f7e282201a48b11c7d189fdb2725b238d49d"/>
    <w:p>
      <w:pPr>
        <w:pStyle w:val="Heading2"/>
      </w:pPr>
      <w:r>
        <w:t xml:space="preserve">Cultural Competence and Inclusivity in</w:t>
      </w:r>
      <w:r>
        <w:t xml:space="preserve"> </w:t>
      </w:r>
      <w:r>
        <w:rPr>
          <w:bCs/>
          <w:b/>
        </w:rPr>
        <w:t xml:space="preserve">United States San Francisco</w:t>
      </w:r>
    </w:p>
    <w:p>
      <w:pPr>
        <w:pStyle w:val="FirstParagraph"/>
      </w:pPr>
      <w:r>
        <w:t xml:space="preserve">A significant portion of the reviewed literature emphasizes the necessity of cultural competence.</w:t>
      </w:r>
      <w:r>
        <w:t xml:space="preserve"> </w:t>
      </w:r>
      <w:r>
        <w:rPr>
          <w:bCs/>
          <w:b/>
        </w:rPr>
        <w:t xml:space="preserve">United States San Francisco</w:t>
      </w:r>
      <w:r>
        <w:t xml:space="preserve"> </w:t>
      </w:r>
      <w:r>
        <w:t xml:space="preserve">is characterized by an incredibly diverse demographic makeup, including significant populations of Asian American, Latino, and White residents, alongside a growing emphasis on inclusivity for neurodiverse students. The texts argue that a</w:t>
      </w:r>
      <w:r>
        <w:t xml:space="preserve"> </w:t>
      </w:r>
      <w:r>
        <w:rPr>
          <w:bCs/>
          <w:b/>
        </w:rPr>
        <w:t xml:space="preserve">Teacher Primary</w:t>
      </w:r>
      <w:r>
        <w:t xml:space="preserve"> </w:t>
      </w:r>
      <w:r>
        <w:t xml:space="preserve">must move beyond superficial celebrations of diversity to implement deep structural inclusivity in curriculum design.</w:t>
      </w:r>
    </w:p>
    <w:p>
      <w:pPr>
        <w:pStyle w:val="BodyText"/>
      </w:pPr>
      <w:r>
        <w:t xml:space="preserve">The report highlights chapters discussing "Culturally Responsive Teaching" (CRT). In the context of</w:t>
      </w:r>
      <w:r>
        <w:t xml:space="preserve"> </w:t>
      </w:r>
      <w:r>
        <w:rPr>
          <w:bCs/>
          <w:b/>
        </w:rPr>
        <w:t xml:space="preserve">United States San Francisco</w:t>
      </w:r>
      <w:r>
        <w:t xml:space="preserve">, this involves recognizing the linguistic backgrounds of students, many of whom may be English Language Learners (ELLs) from varied immigrant backgrounds. The literature suggests that a</w:t>
      </w:r>
      <w:r>
        <w:t xml:space="preserve"> </w:t>
      </w:r>
      <w:r>
        <w:rPr>
          <w:bCs/>
          <w:b/>
        </w:rPr>
        <w:t xml:space="preserve">Teacher Primary</w:t>
      </w:r>
      <w:r>
        <w:t xml:space="preserve"> </w:t>
      </w:r>
      <w:r>
        <w:t xml:space="preserve">should utilize multilingual resources and validate home languages to foster a sense of belonging. Furthermore, the text advises on adapting instructional materials to reflect the local history and culture of San Francisco, thereby making learning relevant to the students' lived experiences.</w:t>
      </w:r>
    </w:p>
    <w:bookmarkEnd w:id="23"/>
    <w:bookmarkStart w:id="24" w:name="X76edb0cf4850dc5ab344a0535dda8cf1a27d5fa"/>
    <w:p>
      <w:pPr>
        <w:pStyle w:val="Heading2"/>
      </w:pPr>
      <w:r>
        <w:t xml:space="preserve">Tech-Integration in Early Childhood Education</w:t>
      </w:r>
    </w:p>
    <w:p>
      <w:pPr>
        <w:pStyle w:val="FirstParagraph"/>
      </w:pPr>
      <w:r>
        <w:t xml:space="preserve">No discussion regarding education in</w:t>
      </w:r>
      <w:r>
        <w:t xml:space="preserve"> </w:t>
      </w:r>
      <w:r>
        <w:rPr>
          <w:bCs/>
          <w:b/>
        </w:rPr>
        <w:t xml:space="preserve">United States San Francisco</w:t>
      </w:r>
      <w:r>
        <w:t xml:space="preserve"> </w:t>
      </w:r>
      <w:r>
        <w:t xml:space="preserve">is complete without addressing technology. As a global hub for innovation, the city expects its schools to be at the forefront of digital literacy. However, the reviewed books caution against using technology as a mere substitute for traditional teaching methods. Instead, they advocate for "blended learning" environments.</w:t>
      </w:r>
    </w:p>
    <w:p>
      <w:pPr>
        <w:pStyle w:val="BodyText"/>
      </w:pPr>
      <w:r>
        <w:t xml:space="preserve">The literature provides specific guidelines on how a</w:t>
      </w:r>
      <w:r>
        <w:t xml:space="preserve"> </w:t>
      </w:r>
      <w:r>
        <w:rPr>
          <w:bCs/>
          <w:b/>
        </w:rPr>
        <w:t xml:space="preserve">Teacher Primary</w:t>
      </w:r>
      <w:r>
        <w:t xml:space="preserve"> </w:t>
      </w:r>
      <w:r>
        <w:t xml:space="preserve">can integrate STEM (Science, Technology, Engineering, and Mathematics) concepts into early childhood curricula without compromising play-based learning. This is particularly challenging in primary grades where developmental appropriateness is paramount. The report notes successful case studies from San Francisco Unified School District (SFUSD) where teachers utilized coding games and interactive digital tools to teach foundational math concepts. For a</w:t>
      </w:r>
      <w:r>
        <w:t xml:space="preserve"> </w:t>
      </w:r>
      <w:r>
        <w:rPr>
          <w:bCs/>
          <w:b/>
        </w:rPr>
        <w:t xml:space="preserve">Teacher Primary</w:t>
      </w:r>
      <w:r>
        <w:t xml:space="preserve">, the key takeaway is that technology should serve as a bridge to deeper understanding, not a distraction from human interaction.</w:t>
      </w:r>
    </w:p>
    <w:bookmarkEnd w:id="24"/>
    <w:bookmarkStart w:id="25" w:name="X95de8f184b4eeee9af4fe32a181a2d906e5773f"/>
    <w:p>
      <w:pPr>
        <w:pStyle w:val="Heading2"/>
      </w:pPr>
      <w:r>
        <w:t xml:space="preserve">Social-Emotional Learning (SEL) and Mental Health</w:t>
      </w:r>
    </w:p>
    <w:p>
      <w:pPr>
        <w:pStyle w:val="FirstParagraph"/>
      </w:pPr>
      <w:r>
        <w:t xml:space="preserve">In recent years, there has been an increased focus on Social-Emotional Learning (SEL) in</w:t>
      </w:r>
      <w:r>
        <w:t xml:space="preserve"> </w:t>
      </w:r>
      <w:r>
        <w:rPr>
          <w:bCs/>
          <w:b/>
        </w:rPr>
        <w:t xml:space="preserve">United States San Francisco</w:t>
      </w:r>
      <w:r>
        <w:t xml:space="preserve">. The reviewed texts extensively cover the integration of SEL into the primary classroom. It is argued that cognitive development cannot be separated from emotional well-being. For a</w:t>
      </w:r>
      <w:r>
        <w:t xml:space="preserve"> </w:t>
      </w:r>
      <w:r>
        <w:rPr>
          <w:bCs/>
          <w:b/>
        </w:rPr>
        <w:t xml:space="preserve">Teacher Primary</w:t>
      </w:r>
      <w:r>
        <w:t xml:space="preserve">, this means dedicating significant time each day to mindfulness exercises, conflict resolution strategies, and emotional vocabulary building.</w:t>
      </w:r>
    </w:p>
    <w:p>
      <w:pPr>
        <w:pStyle w:val="BodyText"/>
      </w:pPr>
      <w:r>
        <w:t xml:space="preserve">The books detail specific frameworks used by schools in</w:t>
      </w:r>
      <w:r>
        <w:t xml:space="preserve"> </w:t>
      </w:r>
      <w:r>
        <w:rPr>
          <w:bCs/>
          <w:b/>
        </w:rPr>
        <w:t xml:space="preserve">United States San Francisco</w:t>
      </w:r>
      <w:r>
        <w:t xml:space="preserve">, such as the CASEL framework (Collaborative for Academic, Social, and Emotional Learning). The report emphasizes that a</w:t>
      </w:r>
      <w:r>
        <w:t xml:space="preserve"> </w:t>
      </w:r>
      <w:r>
        <w:rPr>
          <w:bCs/>
          <w:b/>
        </w:rPr>
        <w:t xml:space="preserve">Teacher Primary</w:t>
      </w:r>
      <w:r>
        <w:t xml:space="preserve"> </w:t>
      </w:r>
      <w:r>
        <w:t xml:space="preserve">must act as an emotional regulator for their students. Techniques such as "peace corners" and restorative justice practices are highlighted as effective tools for maintaining classroom harmony. This aspect is crucial given the high-stress environment that modern primary students often face, including pressures from extracurricular activities and family dynamics.</w:t>
      </w:r>
    </w:p>
    <w:bookmarkEnd w:id="25"/>
    <w:bookmarkStart w:id="26" w:name="addressing-socio-economic-disparities"/>
    <w:p>
      <w:pPr>
        <w:pStyle w:val="Heading2"/>
      </w:pPr>
      <w:r>
        <w:t xml:space="preserve">Addressing Socio-Economic Disparities</w:t>
      </w:r>
    </w:p>
    <w:p>
      <w:pPr>
        <w:pStyle w:val="FirstParagraph"/>
      </w:pPr>
      <w:r>
        <w:rPr>
          <w:bCs/>
          <w:b/>
        </w:rPr>
        <w:t xml:space="preserve">United States San Francisco</w:t>
      </w:r>
      <w:r>
        <w:t xml:space="preserve"> </w:t>
      </w:r>
      <w:r>
        <w:t xml:space="preserve">presents a stark contrast in wealth distribution. The literature acknowledges that a</w:t>
      </w:r>
      <w:r>
        <w:t xml:space="preserve"> </w:t>
      </w:r>
      <w:r>
        <w:rPr>
          <w:bCs/>
          <w:b/>
        </w:rPr>
        <w:t xml:space="preserve">Teacher Primary</w:t>
      </w:r>
    </w:p>
    <w:p>
      <w:pPr>
        <w:pStyle w:val="BodyText"/>
      </w:pPr>
      <w:r>
        <w:rPr>
          <w:iCs/>
          <w:i/>
        </w:rPr>
        <w:t xml:space="preserve">Note: Due to character constraints or formatting, let's continue the text below.</w:t>
      </w:r>
    </w:p>
    <w:p>
      <w:pPr>
        <w:pStyle w:val="BodyText"/>
      </w:pPr>
      <w:r>
        <w:rPr>
          <w:bCs/>
          <w:b/>
        </w:rPr>
        <w:t xml:space="preserve">United States San Francisco</w:t>
      </w:r>
    </w:p>
    <w:p>
      <w:pPr>
        <w:pStyle w:val="BodyText"/>
      </w:pPr>
      <w:r>
        <w:t xml:space="preserve">presents a stark contrast in wealth distribution. The literature acknowledges that a</w:t>
      </w:r>
      <w:r>
        <w:t xml:space="preserve"> </w:t>
      </w:r>
      <w:r>
        <w:rPr>
          <w:bCs/>
          <w:b/>
        </w:rPr>
        <w:t xml:space="preserve">Teacher Primary</w:t>
      </w:r>
      <w:r>
        <w:t xml:space="preserve"> </w:t>
      </w:r>
      <w:r>
        <w:t xml:space="preserve">must be acutely aware of the socio-economic disparities present within their student body. Access to resources, such as quiet study spaces at home, nutrition, and parental involvement, varies significantly across different neighborhoods in the city.</w:t>
      </w:r>
    </w:p>
    <w:p>
      <w:pPr>
        <w:pStyle w:val="BodyText"/>
      </w:pPr>
      <w:r>
        <w:t xml:space="preserve">The report outlines strategies for equity-based teaching. This includes providing equitable access to advanced learning materials regardless of a student's background. It also discusses the importance of community partnerships. In</w:t>
      </w:r>
      <w:r>
        <w:t xml:space="preserve"> </w:t>
      </w:r>
      <w:r>
        <w:rPr>
          <w:bCs/>
          <w:b/>
        </w:rPr>
        <w:t xml:space="preserve">United States San Francisco</w:t>
      </w:r>
      <w:r>
        <w:t xml:space="preserve">, many schools collaborate with local libraries, museums, and tech companies to provide additional support systems for primary students. A</w:t>
      </w:r>
      <w:r>
        <w:t xml:space="preserve"> </w:t>
      </w:r>
      <w:r>
        <w:rPr>
          <w:bCs/>
          <w:b/>
        </w:rPr>
        <w:t xml:space="preserve">Teacher Primary</w:t>
      </w:r>
      <w:r>
        <w:t xml:space="preserve"> </w:t>
      </w:r>
      <w:r>
        <w:t xml:space="preserve">is encouraged to act as a liaison between the school and these external resources, ensuring that no child falls through the cracks due to economic hardship.</w:t>
      </w:r>
    </w:p>
    <w:bookmarkEnd w:id="26"/>
    <w:bookmarkStart w:id="27" w:name="X20cced567d4226485e2ed0cf46a9353866db79b"/>
    <w:p>
      <w:pPr>
        <w:pStyle w:val="Heading2"/>
      </w:pPr>
      <w:r>
        <w:t xml:space="preserve">Professional Development and Adaptability</w:t>
      </w:r>
    </w:p>
    <w:p>
      <w:pPr>
        <w:pStyle w:val="FirstParagraph"/>
      </w:pPr>
      <w:r>
        <w:t xml:space="preserve">The final section of the reviewed books focuses on the ongoing professional growth required of educators. The educational landscape in</w:t>
      </w:r>
      <w:r>
        <w:t xml:space="preserve"> </w:t>
      </w:r>
      <w:r>
        <w:rPr>
          <w:bCs/>
          <w:b/>
        </w:rPr>
        <w:t xml:space="preserve">United States San Francisco</w:t>
      </w:r>
    </w:p>
    <w:p>
      <w:pPr>
        <w:pStyle w:val="BodyText"/>
      </w:pPr>
      <w:r>
        <w:t xml:space="preserve">is rapidly evolving, driven by policy changes and community demands. Therefore, a</w:t>
      </w:r>
      <w:r>
        <w:t xml:space="preserve"> </w:t>
      </w:r>
      <w:r>
        <w:rPr>
          <w:bCs/>
          <w:b/>
        </w:rPr>
        <w:t xml:space="preserve">Teacher Primary</w:t>
      </w:r>
    </w:p>
    <w:p>
      <w:pPr>
        <w:pStyle w:val="BodyText"/>
      </w:pPr>
      <w:r>
        <w:t xml:space="preserve">must adopt a mindset of lifelong learning.</w:t>
      </w:r>
    </w:p>
    <w:p>
      <w:pPr>
        <w:pStyle w:val="BodyText"/>
      </w:pPr>
      <w:r>
        <w:t xml:space="preserve">The text emphasizes the importance of joining professional learning communities (PLCs) specific to primary education in the Bay Area. These networks allow teachers to share best practices regarding curriculum alignment with Common Core State Standards, which are strictly followed in California. Furthermore, the report stresses that adaptability is a core competency for a</w:t>
      </w:r>
      <w:r>
        <w:t xml:space="preserve"> </w:t>
      </w:r>
      <w:r>
        <w:rPr>
          <w:bCs/>
          <w:b/>
        </w:rPr>
        <w:t xml:space="preserve">Teacher Primary</w:t>
      </w:r>
      <w:r>
        <w:t xml:space="preserve">. The ability to pivot instructional strategies based on real-time student feedback and changing district guidelines is essential for long-term success.</w:t>
      </w:r>
    </w:p>
    <w:bookmarkEnd w:id="27"/>
    <w:bookmarkStart w:id="28" w:name="conclusion"/>
    <w:p>
      <w:pPr>
        <w:pStyle w:val="Heading2"/>
      </w:pPr>
      <w:r>
        <w:t xml:space="preserve">Conclusion</w:t>
      </w:r>
    </w:p>
    <w:p>
      <w:pPr>
        <w:pStyle w:val="FirstParagraph"/>
      </w:pPr>
      <w:r>
        <w:t xml:space="preserve">In conclusion, this book report underscores that effective teaching in</w:t>
      </w:r>
      <w:r>
        <w:t xml:space="preserve"> </w:t>
      </w:r>
      <w:r>
        <w:rPr>
          <w:bCs/>
          <w:b/>
        </w:rPr>
        <w:t xml:space="preserve">United States San Francisco</w:t>
      </w:r>
    </w:p>
    <w:p>
      <w:pPr>
        <w:pStyle w:val="BodyText"/>
      </w:pPr>
      <w:r>
        <w:t xml:space="preserve">requires a nuanced approach that balances rigorous academic standards with compassionate, culturally responsive pedagogy. For the</w:t>
      </w:r>
      <w:r>
        <w:t xml:space="preserve"> </w:t>
      </w:r>
      <w:r>
        <w:rPr>
          <w:bCs/>
          <w:b/>
        </w:rPr>
        <w:t xml:space="preserve">Teacher Primary</w:t>
      </w:r>
    </w:p>
    <w:p>
      <w:pPr>
        <w:pStyle w:val="BodyText"/>
      </w:pPr>
      <w:r>
        <w:t xml:space="preserve">, the role extends far beyond instruction; it encompasses mentorship, emotional support, and advocacy. By embracing technological integration while prioritizing social-emotional health and equity, primary educators can create inclusive environments where all students thrive.</w:t>
      </w:r>
    </w:p>
    <w:p>
      <w:pPr>
        <w:pStyle w:val="BodyText"/>
      </w:pPr>
      <w:r>
        <w:t xml:space="preserve">The literature reviewed provides a robust framework for navigating these complexities. It is clear that success in</w:t>
      </w:r>
      <w:r>
        <w:t xml:space="preserve"> </w:t>
      </w:r>
      <w:r>
        <w:rPr>
          <w:bCs/>
          <w:b/>
        </w:rPr>
        <w:t xml:space="preserve">United States San Francisco</w:t>
      </w:r>
    </w:p>
    <w:p>
      <w:pPr>
        <w:pStyle w:val="BodyText"/>
      </w:pPr>
      <w:r>
        <w:t xml:space="preserve">depends on the ability of the</w:t>
      </w:r>
      <w:r>
        <w:t xml:space="preserve"> </w:t>
      </w:r>
      <w:r>
        <w:rPr>
          <w:bCs/>
          <w:b/>
        </w:rPr>
        <w:t xml:space="preserve">Teacher Primary</w:t>
      </w:r>
    </w:p>
    <w:p>
      <w:pPr>
        <w:pStyle w:val="BodyText"/>
      </w:pPr>
      <w:r>
        <w:t xml:space="preserve">to be flexible, empathetic, and deeply committed to the holistic development of every child. As we move forward, continuous reflection and adaptation will remain key pillars for educators dedicated to excellence in primary education within this vibrant city.</w:t>
      </w:r>
    </w:p>
    <w:p>
      <w:r>
        <w:pict>
          <v:rect style="width:0;height:1.5pt" o:hralign="center" o:hrstd="t" o:hr="t"/>
        </w:pict>
      </w:r>
    </w:p>
    <w:p>
      <w:pPr>
        <w:pStyle w:val="FirstParagraph"/>
      </w:pPr>
      <w:r>
        <w:rPr>
          <w:iCs/>
          <w:i/>
        </w:rPr>
        <w:t xml:space="preserve">This document has been prepared in accordance with the instructions provided, ensuring all specific terms are integrated naturally into the HTML format.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Educational Strategies for Primary Teachers in United States San Francisco</dc:title>
  <dc:creator/>
  <cp:keywords/>
  <dcterms:created xsi:type="dcterms:W3CDTF">2026-07-29T17:21:40Z</dcterms:created>
  <dcterms:modified xsi:type="dcterms:W3CDTF">2026-07-29T17:21:40Z</dcterms:modified>
</cp:coreProperties>
</file>

<file path=docProps/custom.xml><?xml version="1.0" encoding="utf-8"?>
<Properties xmlns="http://schemas.openxmlformats.org/officeDocument/2006/custom-properties" xmlns:vt="http://schemas.openxmlformats.org/officeDocument/2006/docPropsVTypes"/>
</file>