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Future</w:t>
      </w:r>
      <w:r>
        <w:t xml:space="preserve"> </w:t>
      </w:r>
      <w:r>
        <w:t xml:space="preserve">of</w:t>
      </w:r>
      <w:r>
        <w:t xml:space="preserve"> </w:t>
      </w:r>
      <w:r>
        <w:t xml:space="preserve">Primary</w:t>
      </w:r>
      <w:r>
        <w:t xml:space="preserve"> </w:t>
      </w:r>
      <w:r>
        <w:t xml:space="preserve">Education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X4fc05b1d634352c3f4590bb827466dbad4a8db5"/>
    <w:p>
      <w:pPr>
        <w:pStyle w:val="Heading1"/>
      </w:pPr>
      <w:r>
        <w:t xml:space="preserve">A Comprehensive Book Report on Primary Education Paradigms</w:t>
      </w:r>
    </w:p>
    <w:p>
      <w:pPr>
        <w:pStyle w:val="FirstParagraph"/>
      </w:pPr>
      <w:r>
        <w:rPr>
          <w:bCs/>
          <w:b/>
        </w:rPr>
        <w:t xml:space="preserve">Title:</w:t>
      </w:r>
      <w:r>
        <w:t xml:space="preserve"> </w:t>
      </w:r>
      <w:r>
        <w:t xml:space="preserve">Reimagining the Classroom: Strategic Insights for the Modern Educator</w:t>
      </w:r>
      <w:r>
        <w:br/>
      </w:r>
      <w:r>
        <w:rPr>
          <w:bCs/>
          <w:b/>
        </w:rPr>
        <w:t xml:space="preserve">Date:</w:t>
      </w:r>
      <w:r>
        <w:t xml:space="preserve"> </w:t>
      </w:r>
      <w:r>
        <w:t xml:space="preserve">October 26, 2023</w:t>
      </w:r>
      <w:r>
        <w:br/>
      </w:r>
      <w:r>
        <w:t xml:space="preserve">Book Report, Teacher Primary, and Vietnam Ho Chi Minh City</w:t>
      </w:r>
    </w:p>
    <w:bookmarkStart w:id="20" w:name="X05a73821455ccaa41a7e40ec1e2f40327bca05f"/>
    <w:p>
      <w:pPr>
        <w:pStyle w:val="Heading2"/>
      </w:pPr>
      <w:r>
        <w:t xml:space="preserve">Introduction: The Context of Modern Pedagogy</w:t>
      </w:r>
    </w:p>
    <w:p>
      <w:pPr>
        <w:pStyle w:val="FirstParagraph"/>
      </w:pPr>
      <w:r>
        <w:t xml:space="preserve">In the rapidly evolving landscape of global education, few regions offer as dynamic a case study for pedagogical transformation as Southeast Asia. This report serves as a critical analysis of educational methodologies, specifically tailored for the unique cultural and economic environment found in Vietnam Ho Chi Minh City. The central thesis of this document is that effective teaching in this specific geographic and cultural context requires a nuanced blend of traditional respect for authority and modern, inquiry-based learning strategies. For any</w:t>
      </w:r>
      <w:r>
        <w:t xml:space="preserve"> </w:t>
      </w:r>
      <w:r>
        <w:rPr>
          <w:bCs/>
          <w:b/>
        </w:rPr>
        <w:t xml:space="preserve">Teacher Primary</w:t>
      </w:r>
      <w:r>
        <w:t xml:space="preserve">, understanding the interplay between rigorous academic standards and student-centered engagement is paramount. This report synthesizes current educational literature to provide actionable insights for educators operating within the bustling metropolitan area of Vietnam Ho Chi Minh City.</w:t>
      </w:r>
    </w:p>
    <w:p>
      <w:pPr>
        <w:pStyle w:val="BodyText"/>
      </w:pPr>
      <w:r>
        <w:t xml:space="preserve">The city itself acts as a microcosm of modern development. It is a place where ancient Confucian values regarding education coexist with aggressive technological adoption and Western pedagogical influences. Consequently, the role of the</w:t>
      </w:r>
      <w:r>
        <w:t xml:space="preserve"> </w:t>
      </w:r>
      <w:r>
        <w:rPr>
          <w:bCs/>
          <w:b/>
        </w:rPr>
        <w:t xml:space="preserve">Teacher Primary</w:t>
      </w:r>
      <w:r>
        <w:t xml:space="preserve"> </w:t>
      </w:r>
      <w:r>
        <w:t xml:space="preserve">has shifted from being merely a transmitter of knowledge to becoming a facilitator of critical thinking and cultural navigation. This report argues that success in Vietnam Ho Chi Minh City is not determined by textbook adherence alone, but by the educator's ability to adapt global best practices to local realities.</w:t>
      </w:r>
    </w:p>
    <w:bookmarkEnd w:id="20"/>
    <w:bookmarkStart w:id="21" w:name="X17f2c80c207e05508a15292d61374b23c4ff888"/>
    <w:p>
      <w:pPr>
        <w:pStyle w:val="Heading2"/>
      </w:pPr>
      <w:r>
        <w:t xml:space="preserve">The Role and Responsibility of the Primary Teacher</w:t>
      </w:r>
    </w:p>
    <w:p>
      <w:pPr>
        <w:pStyle w:val="FirstParagraph"/>
      </w:pPr>
      <w:r>
        <w:t xml:space="preserve">At the heart of this analysis is the figure of the primary teacher. In many traditional educational systems, including those historically prevalent in Vietnam, the teacher holds a position of high reverence. However, contemporary literature suggests that this reverence must be balanced with approachability to foster genuine student engagement. For a</w:t>
      </w:r>
      <w:r>
        <w:t xml:space="preserve"> </w:t>
      </w:r>
      <w:r>
        <w:rPr>
          <w:bCs/>
          <w:b/>
        </w:rPr>
        <w:t xml:space="preserve">Teacher Primary</w:t>
      </w:r>
      <w:r>
        <w:t xml:space="preserve"> </w:t>
      </w:r>
      <w:r>
        <w:t xml:space="preserve">in an urban setting like Vietnam Ho Chi Minh City, the classroom is often diverse. It may include children from local families with deep roots in the city and expatriate families navigating a new culture.</w:t>
      </w:r>
    </w:p>
    <w:p>
      <w:pPr>
        <w:pStyle w:val="BodyText"/>
      </w:pPr>
      <w:r>
        <w:t xml:space="preserve">The primary educator must therefore possess high emotional intelligence. They must manage large class sizes—a common feature in public schools in Vietnam Ho Chi Minh City—while ensuring individual attention is not lost. The report highlights that differentiation strategies are essential. This means tailoring instruction to meet the varied language proficiencies and learning speeds of students. In a multilingual environment such as Vietnam Ho Chi Minh City, where English proficiency varies significantly among primary students, the</w:t>
      </w:r>
      <w:r>
        <w:t xml:space="preserve"> </w:t>
      </w:r>
      <w:r>
        <w:rPr>
          <w:bCs/>
          <w:b/>
        </w:rPr>
        <w:t xml:space="preserve">Teacher Primary</w:t>
      </w:r>
      <w:r>
        <w:t xml:space="preserve"> </w:t>
      </w:r>
      <w:r>
        <w:t xml:space="preserve">must act as a bridge between languages, ensuring that language barriers do not impede conceptual understanding in subjects like mathematics or science.</w:t>
      </w:r>
    </w:p>
    <w:bookmarkEnd w:id="21"/>
    <w:bookmarkStart w:id="22" w:name="cultural-nuances-in-the-classroom"/>
    <w:p>
      <w:pPr>
        <w:pStyle w:val="Heading2"/>
      </w:pPr>
      <w:r>
        <w:t xml:space="preserve">Cultural Nuances in the Classroom</w:t>
      </w:r>
    </w:p>
    <w:p>
      <w:pPr>
        <w:pStyle w:val="FirstParagraph"/>
      </w:pPr>
      <w:r>
        <w:t xml:space="preserve">A significant portion of this report focuses on cultural adaptation. The educational culture of Vietnam Ho Chi Minh City is deeply influenced by Confucian traditions, which emphasize discipline, hard work, and respect for hierarchy. While these traits contribute to strong foundational skills in rote memorization and arithmetic, they can sometimes inhibit the kind of spontaneous questioning that characterizes progressive Western education models.</w:t>
      </w:r>
    </w:p>
    <w:p>
      <w:pPr>
        <w:pStyle w:val="BodyText"/>
      </w:pPr>
      <w:r>
        <w:t xml:space="preserve">To effectively serve students in Vietnam Ho Chi Minh City, a</w:t>
      </w:r>
      <w:r>
        <w:t xml:space="preserve"> </w:t>
      </w:r>
      <w:r>
        <w:rPr>
          <w:bCs/>
          <w:b/>
        </w:rPr>
        <w:t xml:space="preserve">Teacher Primary</w:t>
      </w:r>
      <w:r>
        <w:t xml:space="preserve"> </w:t>
      </w:r>
      <w:r>
        <w:t xml:space="preserve">must gently challenge these norms without dismissing them. The strategy involves "scaffolding" critical thinking within a framework of respect. For instance, rather than open-floor debates which may cause anxiety or loss of face for students accustomed to silent listening, teachers should utilize structured group work and small-pair discussions. This allows students to voice their opinions in a lower-stakes environment before sharing with the larger class. This method respects the cultural backdrop while slowly introducing the pedagogical goal of active participation.</w:t>
      </w:r>
    </w:p>
    <w:bookmarkEnd w:id="22"/>
    <w:bookmarkStart w:id="23" w:name="Xd3749a7377b97ecb9a87f55b999f242dd993910"/>
    <w:p>
      <w:pPr>
        <w:pStyle w:val="Heading2"/>
      </w:pPr>
      <w:r>
        <w:t xml:space="preserve">Technology Integration in an Urban Center</w:t>
      </w:r>
    </w:p>
    <w:p>
      <w:pPr>
        <w:pStyle w:val="FirstParagraph"/>
      </w:pPr>
      <w:r>
        <w:t xml:space="preserve">Vietnam Ho Chi Minh City is increasingly becoming a hub for digital innovation in education. The integration of technology is no longer optional but essential. However, the presence of technology does not equate to effective pedagogy. This report emphasizes that for a</w:t>
      </w:r>
      <w:r>
        <w:t xml:space="preserve"> </w:t>
      </w:r>
      <w:r>
        <w:rPr>
          <w:bCs/>
          <w:b/>
        </w:rPr>
        <w:t xml:space="preserve">Teacher Primary</w:t>
      </w:r>
      <w:r>
        <w:t xml:space="preserve">, the focus must remain on learning outcomes rather than the gadgets themselves.</w:t>
      </w:r>
    </w:p>
    <w:p>
      <w:pPr>
        <w:pStyle w:val="BodyText"/>
      </w:pPr>
      <w:r>
        <w:t xml:space="preserve">In Vietnam Ho Chi Minh City, access to tablets and smart boards is growing rapidly in both private and public institutions. The challenge lies in digital literacy for teachers as well as students. The report suggests that professional development for primary teachers should include modules on using technology to enhance creativity rather than just digitizing worksheets. For example, using collaborative online platforms where students from different schools in Vietnam Ho Chi Minh City can work together on projects fosters both technical skills and social collaboration. The</w:t>
      </w:r>
      <w:r>
        <w:t xml:space="preserve"> </w:t>
      </w:r>
      <w:r>
        <w:rPr>
          <w:bCs/>
          <w:b/>
        </w:rPr>
        <w:t xml:space="preserve">Teacher Primary</w:t>
      </w:r>
      <w:r>
        <w:t xml:space="preserve"> </w:t>
      </w:r>
      <w:r>
        <w:t xml:space="preserve">must curate digital content carefully, ensuring it is age-appropriate and culturally relevant to the local context.</w:t>
      </w:r>
    </w:p>
    <w:bookmarkEnd w:id="23"/>
    <w:bookmarkStart w:id="24" w:name="X5678f98db05da19b0b026f8a4577de029b59da5"/>
    <w:p>
      <w:pPr>
        <w:pStyle w:val="Heading2"/>
      </w:pPr>
      <w:r>
        <w:t xml:space="preserve">Social-Emotional Learning (SEL) in High-Pressure Environments</w:t>
      </w:r>
    </w:p>
    <w:p>
      <w:pPr>
        <w:pStyle w:val="FirstParagraph"/>
      </w:pPr>
      <w:r>
        <w:t xml:space="preserve">A critical aspect of primary education in competitive academic environments is Social-Emotional Learning. In Vietnam Ho Chi Minh City, parental pressure for academic excellence can be intense. This creates a high-stress environment for primary school children. The book report identifies SEL as a vital component of the</w:t>
      </w:r>
      <w:r>
        <w:t xml:space="preserve"> </w:t>
      </w:r>
      <w:r>
        <w:rPr>
          <w:bCs/>
          <w:b/>
        </w:rPr>
        <w:t xml:space="preserve">Teacher Primary</w:t>
      </w:r>
      <w:r>
        <w:t xml:space="preserve">’s toolkit.</w:t>
      </w:r>
    </w:p>
    <w:p>
      <w:pPr>
        <w:pStyle w:val="BodyText"/>
      </w:pPr>
      <w:r>
        <w:t xml:space="preserve">Educators must create safe spaces where students can express feelings of stress or failure without judgment. This involves integrating mindfulness exercises, conflict resolution skills, and empathy training into the daily curriculum. By prioritizing mental well-being alongside academic achievement, teachers in Vietnam Ho Chi Minh City can help build resilient learners who are capable of handling the pressures of future educational stages. The</w:t>
      </w:r>
      <w:r>
        <w:t xml:space="preserve"> </w:t>
      </w:r>
      <w:r>
        <w:rPr>
          <w:bCs/>
          <w:b/>
        </w:rPr>
        <w:t xml:space="preserve">Teacher Primary</w:t>
      </w:r>
      <w:r>
        <w:t xml:space="preserve"> </w:t>
      </w:r>
      <w:r>
        <w:t xml:space="preserve">often serves as a first point of contact for identifying signs of anxiety or burnout in young children, making their observational skills crucial.</w:t>
      </w:r>
    </w:p>
    <w:bookmarkEnd w:id="24"/>
    <w:bookmarkStart w:id="25" w:name="community-and-parental-engagement"/>
    <w:p>
      <w:pPr>
        <w:pStyle w:val="Heading2"/>
      </w:pPr>
      <w:r>
        <w:t xml:space="preserve">Community and Parental Engagement</w:t>
      </w:r>
    </w:p>
    <w:p>
      <w:pPr>
        <w:pStyle w:val="FirstParagraph"/>
      </w:pPr>
      <w:r>
        <w:t xml:space="preserve">The relationship between the school, the teacher, and the parent is another focal point. In Vietnam Ho Chi Minh City, parents are heavily involved in their children's education but may lack understanding of modern pedagogical methods. They might view play-based learning as a lack of rigor. Therefore, part of the</w:t>
      </w:r>
      <w:r>
        <w:t xml:space="preserve"> </w:t>
      </w:r>
      <w:r>
        <w:rPr>
          <w:bCs/>
          <w:b/>
        </w:rPr>
        <w:t xml:space="preserve">Teacher Primary</w:t>
      </w:r>
      <w:r>
        <w:t xml:space="preserve">’s role is education through communication.</w:t>
      </w:r>
    </w:p>
    <w:p>
      <w:pPr>
        <w:pStyle w:val="BodyText"/>
      </w:pPr>
      <w:r>
        <w:t xml:space="preserve">This report recommends establishing regular, transparent channels for parent-teacher dialogue that explains the "why" behind teaching methods. By demonstrating how play-based learning builds cognitive foundations or how inquiry-based science projects foster long-term retention, teachers can align parental expectations with educational best practices. This collaborative approach strengthens the community support system around the child in Vietnam Ho Chi Minh City.</w:t>
      </w:r>
    </w:p>
    <w:bookmarkEnd w:id="25"/>
    <w:bookmarkStart w:id="26" w:name="conclusion"/>
    <w:p>
      <w:pPr>
        <w:pStyle w:val="Heading2"/>
      </w:pPr>
      <w:r>
        <w:t xml:space="preserve">Conclusion</w:t>
      </w:r>
    </w:p>
    <w:p>
      <w:pPr>
        <w:pStyle w:val="FirstParagraph"/>
      </w:pPr>
      <w:r>
        <w:t xml:space="preserve">In conclusion, this book report underscores that teaching at the primary level is a complex, multifaceted profession that requires deep cultural sensitivity and adaptive skill. For those operating in Vietnam Ho Chi Minh City, the challenges are distinct yet surmountable. The successful</w:t>
      </w:r>
      <w:r>
        <w:t xml:space="preserve"> </w:t>
      </w:r>
      <w:r>
        <w:rPr>
          <w:bCs/>
          <w:b/>
        </w:rPr>
        <w:t xml:space="preserve">Teacher Primary</w:t>
      </w:r>
      <w:r>
        <w:t xml:space="preserve"> </w:t>
      </w:r>
      <w:r>
        <w:t xml:space="preserve">in this region must be a cultural mediator, a technological integrator, and an emotional supporter.</w:t>
      </w:r>
    </w:p>
    <w:p>
      <w:pPr>
        <w:pStyle w:val="BodyText"/>
      </w:pPr>
      <w:r>
        <w:t xml:space="preserve">The future of education in Vietnam Ho Chi Minh City depends on educators who can harmonize traditional values with modern innovation. By adhering to the principles outlined in this report—emphasizing differentiation, cultural respect, digital literacy, social-emotional health, and community partnership—we can ensure that primary education continues to thrive. The goal is not merely to produce academically proficient students but well-rounded individuals capable of contributing positively to society. For every</w:t>
      </w:r>
      <w:r>
        <w:t xml:space="preserve"> </w:t>
      </w:r>
      <w:r>
        <w:rPr>
          <w:bCs/>
          <w:b/>
        </w:rPr>
        <w:t xml:space="preserve">Teacher Primary</w:t>
      </w:r>
      <w:r>
        <w:t xml:space="preserve"> </w:t>
      </w:r>
      <w:r>
        <w:t xml:space="preserve">dedicated to this cause in Vietnam Ho Chi Minh City, the impact extends far beyond the classroom walls, shaping the future of one of Southeast Asia's most vibrant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Future of Primary Education in Vietnam Ho Chi Minh City</dc:title>
  <dc:creator/>
  <dc:language>en</dc:language>
  <cp:keywords/>
  <dcterms:created xsi:type="dcterms:W3CDTF">2026-07-29T21:54:03Z</dcterms:created>
  <dcterms:modified xsi:type="dcterms:W3CDTF">2026-07-29T21:54:03Z</dcterms:modified>
</cp:coreProperties>
</file>

<file path=docProps/custom.xml><?xml version="1.0" encoding="utf-8"?>
<Properties xmlns="http://schemas.openxmlformats.org/officeDocument/2006/custom-properties" xmlns:vt="http://schemas.openxmlformats.org/officeDocument/2006/docPropsVTypes"/>
</file>