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Ghana</w:t>
      </w:r>
      <w:r>
        <w:t xml:space="preserve"> </w:t>
      </w:r>
      <w:r>
        <w:t xml:space="preserve">Accra</w:t>
      </w:r>
    </w:p>
    <w:bookmarkStart w:id="27" w:name="comprehensive-book-report-and-analysis"/>
    <w:p>
      <w:pPr>
        <w:pStyle w:val="Heading1"/>
      </w:pPr>
      <w:r>
        <w:t xml:space="preserve">COMPREHENSIVE BOOK REPORT AND ANALYSIS</w:t>
      </w:r>
    </w:p>
    <w:p>
      <w:pPr>
        <w:pStyle w:val="FirstParagraph"/>
      </w:pPr>
      <w:r>
        <w:rPr>
          <w:bCs/>
          <w:b/>
        </w:rPr>
        <w:t xml:space="preserve">Title:</w:t>
      </w:r>
      <w:r>
        <w:t xml:space="preserve">The Transformative Role of Secondary Teachers in Contemporary Ghana: Contextualizing Pedagogy in Accra</w:t>
      </w:r>
    </w:p>
    <w:p>
      <w:pPr>
        <w:pStyle w:val="BodyText"/>
      </w:pPr>
      <w:r>
        <w:br/>
      </w:r>
    </w:p>
    <w:p>
      <w:pPr>
        <w:pStyle w:val="BodyText"/>
      </w:pPr>
      <w:r>
        <w:rPr>
          <w:bCs/>
          <w:b/>
        </w:rPr>
        <w:t xml:space="preserve">Date:&lt; br &gt;</w:t>
      </w:r>
      <w:r>
        <w:rPr>
          <w:bCs/>
          <w:b/>
        </w:rPr>
        <w:t xml:space="preserve"> </w:t>
      </w:r>
      <w:r>
        <w:rPr>
          <w:bCs/>
          <w:b/>
        </w:rPr>
        <w:t xml:space="preserve">&lt; p &gt;&lt; Strong &gt; Prepared For : Educational Policy Review Committee , Greater Accra Region</w:t>
      </w:r>
      <w:r>
        <w:rPr>
          <w:bCs/>
          <w:b/>
        </w:rPr>
        <w:t xml:space="preserve"> </w:t>
      </w:r>
      <w:r>
        <w:rPr>
          <w:bCs/>
          <w:b/>
        </w:rPr>
        <w:t xml:space="preserve">&lt; H1 &gt; Executive Summary</w:t>
      </w:r>
    </w:p>
    <w:p>
      <w:pPr>
        <w:pStyle w:val="BodyText"/>
      </w:pPr>
      <w:r>
        <w:t xml:space="preserve">This book report provides an exhaustive analysis of the critical role played by secondary school teachers within the specific educational ecosystem of Accra, Ghana. The document explores the intersection of national curriculum standards, local cultural dynamics, and modern pedagogical strategies required to shape the next generation of leaders in West Africa. As Accra continues to urbanize rapidly and become a hub for economic development in Ghana, the demand for high-quality secondary education has never been higher.</w:t>
      </w:r>
    </w:p>
    <w:bookmarkStart w:id="20" w:name="introduction-the-accra-context"/>
    <w:p>
      <w:pPr>
        <w:pStyle w:val="Heading2"/>
      </w:pPr>
      <w:r>
        <w:t xml:space="preserve">1. Introduction: The Accra Context</w:t>
      </w:r>
    </w:p>
    <w:p>
      <w:pPr>
        <w:pStyle w:val="FirstParagraph"/>
      </w:pPr>
      <w:r>
        <w:t xml:space="preserve">The landscape of education in Ghana is undergoing a significant transformation, with the capital city, Accra, serving as the epicenter of this change. This report focuses on the secondary teacher as a pivotal agent of educational reform. In Accra, secondary schools are not merely centers for academic instruction but are complex institutions that must navigate a diverse demographic ranging from expatriate children and elite private school students to those in under-resourced public institutions.</w:t>
      </w:r>
    </w:p>
    <w:p>
      <w:pPr>
        <w:pStyle w:val="BodyText"/>
      </w:pPr>
      <w:r>
        <w:t xml:space="preserve">The concept of the "Secondary Teacher" in this context is redefined. They are no longer just transmitters of knowledge but facilitators of critical thinking, digital literacy, and civic responsibility. The unique socio-economic environment of Ghana Accra presents both challenges and opportunities for these educators. From overcrowding in public schools to the pressure to maintain international standards in private institutions, the secondary teacher must possess a versatile skill set.</w:t>
      </w:r>
    </w:p>
    <w:bookmarkEnd w:id="20"/>
    <w:bookmarkStart w:id="21" w:name="Xe5a657d35ff2833a8403365b33cb9141bc76fdc"/>
    <w:p>
      <w:pPr>
        <w:pStyle w:val="Heading2"/>
      </w:pPr>
      <w:r>
        <w:t xml:space="preserve">2. Pedagogical Shifts Required for Modern Learners</w:t>
      </w:r>
    </w:p>
    <w:p>
      <w:pPr>
        <w:pStyle w:val="FirstParagraph"/>
      </w:pPr>
      <w:r>
        <w:t xml:space="preserve">A core theme of this analysis is the necessary shift from traditional rote-learning methods to student-centered pedagogies. In Accra, where students are increasingly connected to global digital networks, the old model of "chalk and talk" is insufficient. The book report highlights that effective secondary teachers in this region must integrate technology into their lesson plans meaningfully.</w:t>
      </w:r>
    </w:p>
    <w:p>
      <w:pPr>
        <w:pStyle w:val="BodyText"/>
      </w:pPr>
      <w:r>
        <w:t xml:space="preserve">This integration is not just about using computers; it is about fostering a culture of inquiry. For instance, science teachers in Accra are encouraged to use local environmental issues—such as coastal erosion or urban waste management—as case studies for learning. This approach makes education relevant to the lives of students in Ghana Accra, thereby increasing engagement and retention rates.</w:t>
      </w:r>
    </w:p>
    <w:bookmarkEnd w:id="21"/>
    <w:bookmarkStart w:id="22" w:name="challenges-faced-by-secondary-teachers"/>
    <w:p>
      <w:pPr>
        <w:pStyle w:val="Heading2"/>
      </w:pPr>
      <w:r>
        <w:t xml:space="preserve">3. Challenges Faced by Secondary Teachers</w:t>
      </w:r>
    </w:p>
    <w:p>
      <w:pPr>
        <w:pStyle w:val="FirstParagraph"/>
      </w:pPr>
      <w:r>
        <w:t xml:space="preserve">The report meticulously details the multifaceted challenges confronting secondary teachers in the Greater Accra Region. One of the most pressing issues is infrastructure disparity. While some schools in areas like East Legon or Airport Residential have state-of-the-art facilities, others in informal settlements lack basic sanitation and electricity.</w:t>
      </w:r>
    </w:p>
    <w:p>
      <w:pPr>
        <w:pStyle w:val="BodyText"/>
      </w:pPr>
      <w:r>
        <w:t xml:space="preserve">Furthermore, teacher workload remains a critical concern. In many public secondary schools across Accra, class sizes can exceed sixty pupils per teacher. This high student-to-teacher ratio makes individualized attention difficult and contributes to burnout among the teaching workforce. The report argues that without policy interventions addressing these structural inequalities, the quality of education will remain inconsistent.</w:t>
      </w:r>
    </w:p>
    <w:bookmarkEnd w:id="22"/>
    <w:bookmarkStart w:id="23" w:name="X75a6025d7ed70887d8f23d1e62076d4ba89f83a"/>
    <w:p>
      <w:pPr>
        <w:pStyle w:val="Heading2"/>
      </w:pPr>
      <w:r>
        <w:t xml:space="preserve">4. Cultural Responsiveness and Identity Formation</w:t>
      </w:r>
    </w:p>
    <w:p>
      <w:pPr>
        <w:pStyle w:val="FirstParagraph"/>
      </w:pPr>
      <w:r>
        <w:t xml:space="preserve">An essential aspect of being a secondary teacher in Ghana Accra is cultural responsiveness. Accra is a melting pot of ethnic groups from across Ghana and international influences. Teachers must be adept at creating inclusive classroom environments where students from various backgrounds feel valued.</w:t>
      </w:r>
    </w:p>
    <w:p>
      <w:pPr>
        <w:pStyle w:val="BodyText"/>
      </w:pPr>
      <w:r>
        <w:t xml:space="preserve">This involves incorporating local languages, traditions, and historical narratives into the curriculum where appropriate, while also teaching global citizenship skills. The secondary teacher acts as a bridge between traditional Ghanaian values and modern democratic ideals. By doing so, they help students form a robust identity that is proud of its heritage yet open to global participation.</w:t>
      </w:r>
    </w:p>
    <w:bookmarkEnd w:id="23"/>
    <w:bookmarkStart w:id="24" w:name="X2c4c7aff83bb991f4b73967d1c0036085ae2881"/>
    <w:p>
      <w:pPr>
        <w:pStyle w:val="Heading2"/>
      </w:pPr>
      <w:r>
        <w:t xml:space="preserve">5. Professional Development and Continuous Learning</w:t>
      </w:r>
    </w:p>
    <w:p>
      <w:pPr>
        <w:pStyle w:val="FirstParagraph"/>
      </w:pPr>
      <w:r>
        <w:t xml:space="preserve">The report emphasizes that teacher training does not end with certification. In the fast-paced environment of Accra, where educational policies frequently evolve, continuous professional development (CPD) is vital. The Ghana Education Service has made strides in this area, but there is a need for more localized support networks.</w:t>
      </w:r>
    </w:p>
    <w:p>
      <w:pPr>
        <w:pStyle w:val="BodyText"/>
      </w:pPr>
      <w:r>
        <w:t xml:space="preserve">Schools in Accra are encouraged to establish learning communities where secondary teachers can share best practices. For example, a mathematics teacher from a public school might collaborate with peers from private institutions to develop innovative problem-solving techniques that work across resource levels. This collaborative spirit is essential for raising the overall standard of education in the region.</w:t>
      </w:r>
    </w:p>
    <w:bookmarkEnd w:id="24"/>
    <w:bookmarkStart w:id="25" w:name="the-impact-on-national-development"/>
    <w:p>
      <w:pPr>
        <w:pStyle w:val="Heading2"/>
      </w:pPr>
      <w:r>
        <w:t xml:space="preserve">6. The Impact on National Development</w:t>
      </w:r>
    </w:p>
    <w:p>
      <w:pPr>
        <w:pStyle w:val="FirstParagraph"/>
      </w:pPr>
      <w:r>
        <w:t xml:space="preserve">The quality of secondary teachers directly impacts Ghana’s national development goals. As Accra drives much of the country’s economic growth, there is a high demand for skilled graduates who can enter tertiary institutions or the workforce with strong analytical and communication skills. Secondary teachers are therefore gatekeepers to national progress.</w:t>
      </w:r>
    </w:p>
    <w:p>
      <w:pPr>
        <w:pStyle w:val="BodyText"/>
      </w:pPr>
      <w:r>
        <w:t xml:space="preserve">If secondary education fails to produce critical thinkers, Ghana may face a brain drain where skilled youth emigrate because they feel their local education was inadequate. Conversely, if secondary teachers in Accra succeed in providing rigorous, relevant education, they contribute to a stable and innovative society. The report posits that investing in these educators is synonymous with investing in the future of Ghana.</w:t>
      </w:r>
    </w:p>
    <w:bookmarkEnd w:id="25"/>
    <w:bookmarkStart w:id="26" w:name="recommendations-for-stakeholders"/>
    <w:p>
      <w:pPr>
        <w:pStyle w:val="Heading2"/>
      </w:pPr>
      <w:r>
        <w:t xml:space="preserve">7. Recommendations for Stakeholders</w:t>
      </w:r>
    </w:p>
    <w:p>
      <w:pPr>
        <w:pStyle w:val="FirstParagraph"/>
      </w:pPr>
      <w:r>
        <w:t xml:space="preserve">Based on the findings, several recommendations are proposed:</w:t>
      </w:r>
    </w:p>
    <w:p>
      <w:pPr>
        <w:numPr>
          <w:ilvl w:val="0"/>
          <w:numId w:val="1001"/>
        </w:numPr>
        <w:pStyle w:val="Compact"/>
      </w:pPr>
      <w:r>
        <w:rPr>
          <w:bCs/>
          <w:b/>
        </w:rPr>
        <w:t xml:space="preserve">Incentive Structures:</w:t>
      </w:r>
      <w:r>
        <w:t xml:space="preserve"> </w:t>
      </w:r>
      <w:r>
        <w:t xml:space="preserve">Implement reward systems that recognize and retain high-performing secondary teachers in underserved areas of the Greater Accra Region.</w:t>
      </w:r>
    </w:p>
    <w:p>
      <w:pPr>
        <w:numPr>
          <w:ilvl w:val="0"/>
          <w:numId w:val="1001"/>
        </w:numPr>
        <w:pStyle w:val="Compact"/>
      </w:pPr>
      <w:r>
        <w:rPr>
          <w:bCs/>
          <w:b/>
        </w:rPr>
        <w:t xml:space="preserve">Community Engagement:</w:t>
      </w:r>
      <w:r>
        <w:t xml:space="preserve"> </w:t>
      </w:r>
      <w:r>
        <w:t xml:space="preserve">Strengthen the link between schools and parents to support student welfare beyond academic metrics.</w:t>
      </w:r>
    </w:p>
    <w:bookmarkEnd w:id="26"/>
    <w:bookmarkEnd w:id="27"/>
    <w:p>
      <w:pPr>
        <w:pStyle w:val="FirstParagraph"/>
      </w:pPr>
      <w:r>
        <w:br/>
      </w:r>
    </w:p>
    <w:bookmarkStart w:id="28" w:name="conclusion"/>
    <w:p>
      <w:pPr>
        <w:pStyle w:val="Heading2"/>
      </w:pPr>
      <w:r>
        <w:t xml:space="preserve">8. Conclusion</w:t>
      </w:r>
    </w:p>
    <w:p>
      <w:pPr>
        <w:pStyle w:val="FirstParagraph"/>
      </w:pPr>
      <w:r>
        <w:t xml:space="preserve">In conclusion, the secondary teacher in Ghana Accra plays a disproportionately large role in shaping the social and economic trajectory of both individual students and the nation at large. This book report has highlighted that while challenges such as resource limitations and large class sizes persist, there is immense potential for growth.</w:t>
      </w:r>
    </w:p>
    <w:p>
      <w:pPr>
        <w:pStyle w:val="BodyText"/>
      </w:pPr>
      <w:r>
        <w:t xml:space="preserve">The modern secondary educator must be adaptable, culturally sensitive, and technologically proficient. By supporting these teachers through better policy, resources, and professional development opportunities Ghana Accra can ensure that its secondary schools remain bastions of excellence. The future of education in this vibrant capital depends on the strength and dedication of its teaching workforce.</w:t>
      </w:r>
    </w:p>
    <w:p>
      <w:r>
        <w:pict>
          <v:rect style="width:0;height:1.5pt" o:hralign="center" o:hrstd="t" o:hr="t"/>
        </w:pict>
      </w:r>
    </w:p>
    <w:p>
      <w:pPr>
        <w:pStyle w:val="FirstParagraph"/>
      </w:pPr>
      <w:r>
        <w:rPr>
          <w:iCs/>
          <w:i/>
        </w:rPr>
        <w:t xml:space="preserve">This report serves as a foundational document for policymakers, school administrators, and educational stakeholders involved in the Secondary Teacher development landscape within Ghana Accra.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Teacher Development in Ghana Accra</dc:title>
  <dc:creator/>
  <dc:language>en</dc:language>
  <cp:keywords/>
  <dcterms:created xsi:type="dcterms:W3CDTF">2026-07-29T17:14:10Z</dcterms:created>
  <dcterms:modified xsi:type="dcterms:W3CDTF">2026-07-29T17:14:10Z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