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8" w:name="X53f5e30c6d42e5013497c6662ccf01b44b13227"/>
    <w:p>
      <w:pPr>
        <w:pStyle w:val="Heading1"/>
      </w:pPr>
      <w:r>
        <w:t xml:space="preserve">Comprehensive Book Report: The Role of Teacher Secondary in the Educational Landscape of India New Delhi</w:t>
      </w:r>
    </w:p>
    <w:p>
      <w:pPr>
        <w:pStyle w:val="FirstParagraph"/>
      </w:pPr>
      <w:r>
        <w:rPr>
          <w:bCs/>
          <w:b/>
        </w:rPr>
        <w:t xml:space="preserve">Date:</w:t>
      </w:r>
      <w:r>
        <w:t xml:space="preserve"> </w:t>
      </w:r>
      <w:r>
        <w:t xml:space="preserve">October 24, 2023</w:t>
      </w:r>
      <w:r>
        <w:br/>
      </w:r>
      <w:r>
        <w:rPr>
          <w:bCs/>
          <w:b/>
        </w:rPr>
        <w:t xml:space="preserve">District/City:</w:t>
      </w:r>
      <w:r>
        <w:t xml:space="preserve"> </w:t>
      </w:r>
      <w:r>
        <w:t xml:space="preserve">India New Delhi</w:t>
      </w:r>
      <w:r>
        <w:br/>
      </w:r>
      <w:r>
        <w:rPr>
          <w:bCs/>
          <w:b/>
        </w:rPr>
        <w:t xml:space="preserve">Subject Focus:</w:t>
      </w:r>
      <w:r>
        <w:t xml:space="preserve"> </w:t>
      </w:r>
      <w:r>
        <w:t xml:space="preserve">Secondary Education Pedagogy and Policy Implementation</w:t>
      </w:r>
    </w:p>
    <w:bookmarkStart w:id="20" w:name="introduction"/>
    <w:p>
      <w:pPr>
        <w:pStyle w:val="Heading2"/>
      </w:pPr>
      <w:r>
        <w:t xml:space="preserve">1. Introduction</w:t>
      </w:r>
    </w:p>
    <w:p>
      <w:pPr>
        <w:pStyle w:val="FirstParagraph"/>
      </w:pPr>
      <w:r>
        <w:t xml:space="preserve">The educational ecosystem in modern society is undergoing a profound transformation, driven by technological advancements, globalization, and shifting societal expectations. In this complex environment, the role of the Teacher Secondary has emerged as one of the most critical variables in determining academic success and holistic student development. This book report explores the multifaceted responsibilities of secondary school teachers, with a specific focus on their impact within India New Delhi. As one of India’s most dynamic capitals, India New Delhi presents a unique case study where traditional educational values collide with rapid modernization, making the function of the Teacher Secondary particularly significant.</w:t>
      </w:r>
    </w:p>
    <w:bookmarkEnd w:id="20"/>
    <w:bookmarkStart w:id="21" w:name="X3ead416888a91048eb34152c0ff8f1aea760892"/>
    <w:p>
      <w:pPr>
        <w:pStyle w:val="Heading2"/>
      </w:pPr>
      <w:r>
        <w:t xml:space="preserve">2. The Evolving Identity of Teacher Secondary</w:t>
      </w:r>
    </w:p>
    <w:p>
      <w:pPr>
        <w:pStyle w:val="FirstParagraph"/>
      </w:pPr>
      <w:r>
        <w:t xml:space="preserve">In contemporary discourse, the definition of a secondary educator extends far beyond mere content delivery. Historically, teachers were viewed as authoritative figures who transmitted knowledge to passive recipients. However, recent pedagogical frameworks emphasize the Teacher Secondary as a facilitator of critical thinking, emotional support system provider, and cultural mediator. For students aged twelve to eighteen—a period marked by significant physical, cognitive, and social development—the guidance provided by a teacher secondary is indispensable.</w:t>
      </w:r>
    </w:p>
    <w:p>
      <w:pPr>
        <w:pStyle w:val="BodyText"/>
      </w:pPr>
      <w:r>
        <w:t xml:space="preserve">In the context of India New Delhi, this evolution is particularly visible. The city’s schools range from elite international institutions to government-run public schools serving diverse socioeconomic backgrounds. Across this spectrum, the Teacher Secondary must adapt their methods to cater to a heterogeneous student body. They are no longer just subject experts but are also mentors who navigate the pressures of competitive examinations, career counseling needs, and social integration challenges faced by urban adolescents.</w:t>
      </w:r>
    </w:p>
    <w:bookmarkEnd w:id="21"/>
    <w:bookmarkStart w:id="24" w:name="contextual-analysis-india-new-delhi"/>
    <w:p>
      <w:pPr>
        <w:pStyle w:val="Heading2"/>
      </w:pPr>
      <w:r>
        <w:t xml:space="preserve">3. Contextual Analysis: India New Delhi</w:t>
      </w:r>
    </w:p>
    <w:p>
      <w:pPr>
        <w:pStyle w:val="FirstParagraph"/>
      </w:pPr>
      <w:r>
        <w:t xml:space="preserve">The choice to focus on India New Delhi is strategic due to its status as the national capital territory and a hub for policy innovation in education. The educational landscape in India New Delhi is characterized by high population density, linguistic diversity, and varying levels of infrastructural development. Within this setting, the Teacher Secondary plays a pivotal role in bridging gaps between different communities.</w:t>
      </w:r>
    </w:p>
    <w:bookmarkStart w:id="22" w:name="bridging-socio-economic-divides"/>
    <w:p>
      <w:pPr>
        <w:pStyle w:val="Heading3"/>
      </w:pPr>
      <w:r>
        <w:t xml:space="preserve">3.1 Bridging Socio-Economic Divides</w:t>
      </w:r>
    </w:p>
    <w:p>
      <w:pPr>
        <w:pStyle w:val="FirstParagraph"/>
      </w:pPr>
      <w:r>
        <w:t xml:space="preserve">In India New Delhi, schools often serve as microcosms of society. Teachers are frequently tasked with addressing issues of poverty, migration, and inequality within the classroom. A Teacher Secondary in this region must possess cultural competence to engage students from varied backgrounds effectively. They act as stabilizing forces for children who may face instability at home due to urban migration or economic hardship.</w:t>
      </w:r>
    </w:p>
    <w:bookmarkEnd w:id="22"/>
    <w:bookmarkStart w:id="23" w:name="integration-of-technology"/>
    <w:p>
      <w:pPr>
        <w:pStyle w:val="Heading3"/>
      </w:pPr>
      <w:r>
        <w:t xml:space="preserve">3.2 Integration of Technology</w:t>
      </w:r>
    </w:p>
    <w:p>
      <w:pPr>
        <w:pStyle w:val="FirstParagraph"/>
      </w:pPr>
      <w:r>
        <w:t xml:space="preserve">The post-pandemic educational era in India New Delhi has accelerated the integration of digital tools in classrooms. The Teacher Secondary is now expected to be proficient in using Learning Management Systems (LMS), virtual reality aids, and data analytics to personalize learning experiences. This technological shift requires continuous professional development and adaptation, positioning the modern teacher as a lifelong learner alongside their students.</w:t>
      </w:r>
    </w:p>
    <w:bookmarkEnd w:id="23"/>
    <w:bookmarkEnd w:id="24"/>
    <w:bookmarkStart w:id="25" w:name="X0aabcbefb98027fbb8c427df0445ae1a0de3d12"/>
    <w:p>
      <w:pPr>
        <w:pStyle w:val="Heading2"/>
      </w:pPr>
      <w:r>
        <w:t xml:space="preserve">4. Challenges Faced by Teacher Secondary Professionals</w:t>
      </w:r>
    </w:p>
    <w:p>
      <w:pPr>
        <w:pStyle w:val="FirstParagraph"/>
      </w:pPr>
      <w:r>
        <w:t xml:space="preserve">Despite the acknowledged importance of this profession, Teacher Secondary professionals in India New Delhi face numerous challenges. High student-teacher ratios in public sector schools often limit individual attention, leading to burnout among educators. Furthermore, the pressure to deliver results in high-stakes board examinations can sometimes overshadow holistic educational goals.</w:t>
      </w:r>
    </w:p>
    <w:p>
      <w:pPr>
        <w:pStyle w:val="BodyText"/>
      </w:pPr>
      <w:r>
        <w:t xml:space="preserve">Additionally, there is a growing expectation for teachers to manage mental health concerns among students. The rising stress levels associated with academic competition in a metropolitan hub like India New Delhi require teachers to be equipped with basic psychological counseling skills. Without adequate institutional support and training, the emotional burden on the Teacher Secondary can become unsustainable.</w:t>
      </w:r>
    </w:p>
    <w:bookmarkEnd w:id="25"/>
    <w:bookmarkStart w:id="26" w:name="opportunities-for-growth-and-innovation"/>
    <w:p>
      <w:pPr>
        <w:pStyle w:val="Heading2"/>
      </w:pPr>
      <w:r>
        <w:t xml:space="preserve">5. Opportunities for Growth and Innovation</w:t>
      </w:r>
    </w:p>
    <w:p>
      <w:pPr>
        <w:pStyle w:val="FirstParagraph"/>
      </w:pPr>
      <w:r>
        <w:t xml:space="preserve">Amidst these challenges, there are significant opportunities for innovation in secondary education within India New Delhi. The introduction of new national education policies emphasizes flexibility, multidisciplinary learning, and vocational training. Teacher Secondary professionals are at the forefront of implementing these changes.</w:t>
      </w:r>
    </w:p>
    <w:p>
      <w:pPr>
        <w:pStyle w:val="BodyText"/>
      </w:pPr>
      <w:r>
        <w:rPr>
          <w:bCs/>
          <w:b/>
        </w:rPr>
        <w:t xml:space="preserve">Collaborative Learning:</w:t>
      </w:r>
      <w:r>
        <w:t xml:space="preserve"> </w:t>
      </w:r>
      <w:r>
        <w:t xml:space="preserve">Encouraging peer-to-peer teaching models where students lead discussions.</w:t>
      </w:r>
    </w:p>
    <w:p>
      <w:pPr>
        <w:pStyle w:val="BodyText"/>
      </w:pPr>
      <w:r>
        <w:rPr>
          <w:bCs/>
          <w:b/>
        </w:rPr>
        <w:t xml:space="preserve">Civic Engagement:</w:t>
      </w:r>
      <w:r>
        <w:t xml:space="preserve"> </w:t>
      </w:r>
      <w:r>
        <w:t xml:space="preserve">Integrating community service projects that connect classroom learning with real-world issues in Delhi.</w:t>
      </w:r>
    </w:p>
    <w:p>
      <w:pPr>
        <w:pStyle w:val="BodyText"/>
      </w:pPr>
      <w:r>
        <w:rPr>
          <w:bCs/>
          <w:b/>
        </w:rPr>
        <w:t xml:space="preserve">Sustainable Education:</w:t>
      </w:r>
    </w:p>
    <w:bookmarkEnd w:id="26"/>
    <w:bookmarkStart w:id="27" w:name="conclusion"/>
    <w:p>
      <w:pPr>
        <w:pStyle w:val="Heading2"/>
      </w:pPr>
      <w:r>
        <w:t xml:space="preserve">6. Conclusion</w:t>
      </w:r>
    </w:p>
    <w:p>
      <w:pPr>
        <w:pStyle w:val="FirstParagraph"/>
      </w:pPr>
      <w:r>
        <w:t xml:space="preserve">In conclusion, the role of Teacher Secondary in India New Delhi is both challenging and profoundly rewarding. These educators are not merely instructors; they are architects of future citizens who will navigate the complexities of a rapidly changing world. The unique context of India New Delhi—with its blend of tradition and modernity, poverty and prosperity—requires teachers to be adaptable, empathetic, and innovative.</w:t>
      </w:r>
    </w:p>
    <w:p>
      <w:pPr>
        <w:pStyle w:val="BodyText"/>
      </w:pPr>
      <w:r>
        <w:t xml:space="preserve">To enhance the effectiveness of secondary education in this region, it is imperative that policymakers provide robust support systems for teachers. This includes reduced administrative burdens, continuous professional development focused on mental health and technology, and equitable resource distribution across all schools in India New Delhi. By empowering the Teacher Secondary, we invest directly in the intellectual and moral fabric of the nation’s capital.</w:t>
      </w:r>
    </w:p>
    <w:p>
      <w:pPr>
        <w:pStyle w:val="BodyText"/>
      </w:pPr>
      <w:r>
        <w:t xml:space="preserve">The insights derived from this book report underscore that when a Teacher Secondary is well-supported and equipped with modern pedagogical tools, they become catalysts for social mobility and national development. In India New Delhi, where diversity meets ambition, the secondary teacher stands as a beacon of guidance for the next generation.</w:t>
      </w:r>
    </w:p>
    <w:p>
      <w:pPr>
        <w:pStyle w:val="BodyText"/>
      </w:pPr>
      <w:r>
        <w:t xml:space="preserve">© 2023 Educational Research Initiative. All rights reserved.</w:t>
      </w:r>
      <w:r>
        <w:br/>
      </w:r>
      <w:r>
        <w:t xml:space="preserve">Document prepared for educational review in India New Delhi.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the Context of India New Delhi</dc:title>
  <dc:creator/>
  <dc:language>en</dc:language>
  <cp:keywords/>
  <dcterms:created xsi:type="dcterms:W3CDTF">2026-07-29T18:03:39Z</dcterms:created>
  <dcterms:modified xsi:type="dcterms:W3CDTF">2026-07-29T18:03:39Z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