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p>
      <w:pPr>
        <w:pStyle w:val="BodyText"/>
      </w:pPr>
      <w:r>
        <w:rPr>
          <w:bCs/>
          <w:b/>
        </w:rPr>
        <w:t xml:space="preserve">Title:</w:t>
      </w:r>
      <w:r>
        <w:t xml:space="preserve"> </w:t>
      </w:r>
      <w:r>
        <w:t xml:space="preserve">Analysis of Secondary Education Pedagogy in the Context of Russia Saint Petersburg</w:t>
      </w:r>
    </w:p>
    <w:p>
      <w:pPr>
        <w:pStyle w:val="BodyText"/>
      </w:pPr>
      <w:r>
        <w:rPr>
          <w:bCs/>
          <w:b/>
        </w:rPr>
        <w:t xml:space="preserve">Date:</w:t>
      </w:r>
    </w:p>
    <w:p>
      <w:pPr>
        <w:pStyle w:val="BodyText"/>
      </w:pPr>
      <w:r>
        <w:t xml:space="preserve">,&lt;, , , 2023</w:t>
      </w:r>
    </w:p>
    <w:p>
      <w:pPr>
        <w:pStyle w:val="BodyText"/>
      </w:pPr>
      <w:r>
        <w:t xml:space="preserve">Book Report : Teacher SecondaryContextual Focus ::Russia Saint Petersburg</w:t>
      </w:r>
      <w:r>
        <w:t xml:space="preserve"> </w:t>
      </w:r>
      <w:r>
        <w:t xml:space="preserve">The role of the secondary teacher in Russia, particularly within the cultural and educational landscape of Saint Petersburg, is a multifaceted subject that demands rigorous academic scrutiny. This book report explores the dynamics of secondary education, highlighting how historical heritage meets modern pedagogical challenges in one of Russia’s most significant intellectual hubs.</w:t>
      </w:r>
    </w:p>
    <w:bookmarkStart w:id="20" w:name="introduction"/>
    <w:p>
      <w:pPr>
        <w:pStyle w:val="Heading3"/>
      </w:pPr>
      <w:r>
        <w:t xml:space="preserve">Introduction</w:t>
      </w:r>
    </w:p>
    <w:p>
      <w:pPr>
        <w:pStyle w:val="FirstParagraph"/>
      </w:pPr>
      <w:r>
        <w:t xml:space="preserve">The document under review serves as a critical examination of the secondary teaching profession within the Russian Federation, with a specific lens focused on Saint Petersburg. Saint Petersburg is not merely an administrative center; it is historically recognized as the "Northern Capital" and a cradle of Russian culture, science, and education. To understand what it means to be a "Teacher Secondary" in this region, one must first appreciate the unique socio-economic and historical fabric that defines the city's approach to schooling. This report analyzes how secondary teachers navigate the expectations of state standards while maintaining individual pedagogical creativity.</w:t>
      </w:r>
    </w:p>
    <w:bookmarkEnd w:id="20"/>
    <w:bookmarkStart w:id="21" w:name="X59bd5cea335763846634a56632aff5d597874bb"/>
    <w:p>
      <w:pPr>
        <w:pStyle w:val="Heading3"/>
      </w:pPr>
      <w:r>
        <w:t xml:space="preserve">The Historical Weight of Education in Saint Petersburg</w:t>
      </w:r>
    </w:p>
    <w:p>
      <w:pPr>
        <w:pStyle w:val="FirstParagraph"/>
      </w:pPr>
      <w:r>
        <w:t xml:space="preserve">Educating students at the secondary level is not a new endeavor in Saint Petersburg; it is an institution with deep roots. From the time of Peter the Great, when Russia opened its windows to Europe, education became a priority for state-building. In St. Petersburg today, this legacy persists. Secondary teachers operate in schools that often stand alongside architectural landmarks and prestigious universities like Saint Petersburg State University.</w:t>
      </w:r>
    </w:p>
    <w:p>
      <w:pPr>
        <w:pStyle w:val="BodyText"/>
      </w:pPr>
      <w:r>
        <w:t xml:space="preserve">The book highlights that secondary teachers in Saint Petersburg are expected to be carriers of this historical prestige. They are not merely instructors of curriculum but custodians of a cultural lineage. This places a unique psychological and professional burden on the educator, who must balance the rigid demands of the Federal State Educational Standards (FGOS) with an intuitive understanding of local cultural nuances.</w:t>
      </w:r>
    </w:p>
    <w:bookmarkEnd w:id="21"/>
    <w:bookmarkStart w:id="22" w:name="pedagogical-challenges-in-the-modern-era"/>
    <w:p>
      <w:pPr>
        <w:pStyle w:val="Heading3"/>
      </w:pPr>
      <w:r>
        <w:t xml:space="preserve">Pedagogical Challenges in the Modern Era</w:t>
      </w:r>
    </w:p>
    <w:p>
      <w:pPr>
        <w:pStyle w:val="FirstParagraph"/>
      </w:pPr>
      <w:r>
        <w:t xml:space="preserve">The modern "Teacher Secondary" faces a myriad of challenges that differ significantly from their counterparts in other regions. In Saint Petersburg, the student body is often more academically competitive and digitally native than in rural areas. The report identifies several key pressures:</w:t>
      </w:r>
    </w:p>
    <w:p>
      <w:pPr>
        <w:numPr>
          <w:ilvl w:val="0"/>
          <w:numId w:val="1001"/>
        </w:numPr>
        <w:pStyle w:val="Compact"/>
      </w:pPr>
      <w:r>
        <w:rPr>
          <w:bCs/>
          <w:b/>
        </w:rPr>
        <w:t xml:space="preserve">Digital Integration:</w:t>
      </w:r>
      <w:r>
        <w:t xml:space="preserve"> </w:t>
      </w:r>
      <w:r>
        <w:t xml:space="preserve">There is immense pressure to integrate digital technologies into the classroom. Secondary teachers must be proficient in using smartboards, learning management systems, and educational apps to engage students who are accustomed to instant information access.</w:t>
      </w:r>
    </w:p>
    <w:p>
      <w:pPr>
        <w:numPr>
          <w:ilvl w:val="0"/>
          <w:numId w:val="1001"/>
        </w:numPr>
        <w:pStyle w:val="Compact"/>
      </w:pPr>
      <w:r>
        <w:rPr>
          <w:bCs/>
          <w:b/>
        </w:rPr>
        <w:t xml:space="preserve">Inclusivity:</w:t>
      </w:r>
      <w:r>
        <w:t xml:space="preserve"> </w:t>
      </w:r>
      <w:r>
        <w:t xml:space="preserve">Saint Petersburg schools are increasingly diverse. Teachers must adapt their methods for students with special educational needs (SEN) while maintaining high academic standards for the general population.</w:t>
      </w:r>
    </w:p>
    <w:p>
      <w:pPr>
        <w:numPr>
          <w:ilvl w:val="0"/>
          <w:numId w:val="1001"/>
        </w:numPr>
        <w:pStyle w:val="Compact"/>
      </w:pPr>
      <w:r>
        <w:rPr>
          <w:bCs/>
          <w:b/>
        </w:rPr>
        <w:t xml:space="preserve">Mental Health Awareness:</w:t>
      </w:r>
      <w:r>
        <w:t xml:space="preserve"> </w:t>
      </w:r>
      <w:r>
        <w:t xml:space="preserve">Post-pandemic, there is a heightened focus on the psychological well-being of adolescents. Secondary teachers in Russia are increasingly expected to act as mentors and emotional supporters, a role that goes beyond traditional subject mastery.</w:t>
      </w:r>
    </w:p>
    <w:bookmarkEnd w:id="22"/>
    <w:bookmarkStart w:id="23" w:name="Xf61765c0938e31932015deef56442fdc320f240"/>
    <w:p>
      <w:pPr>
        <w:pStyle w:val="Heading3"/>
      </w:pPr>
      <w:r>
        <w:t xml:space="preserve">The Role of the Teacher as a Social Actor</w:t>
      </w:r>
    </w:p>
    <w:p>
      <w:pPr>
        <w:pStyle w:val="FirstParagraph"/>
      </w:pPr>
      <w:r>
        <w:t xml:space="preserve">In the context of Russia Saint Petersburg, the secondary teacher is often viewed as a key social actor. The city has a strong tradition of civic engagement and intellectual debate. Consequently, teachers are expected to foster critical thinking and civic responsibility among their students.</w:t>
      </w:r>
    </w:p>
    <w:p>
      <w:pPr>
        <w:pStyle w:val="BodyText"/>
      </w:pPr>
      <w:r>
        <w:t xml:space="preserve">The book argues that effective secondary education in this region requires teachers who can facilitate open discussions about history, literature, and current events without compromising state-mandated curricula. This delicate balancing act requires high emotional intelligence and political savvy. Teachers must navigate sensitive topics while adhering to national guidelines, a task that is particularly complex in a city known for its intellectual independence.</w:t>
      </w:r>
    </w:p>
    <w:bookmarkEnd w:id="23"/>
    <w:bookmarkStart w:id="24" w:name="X2c4c7aff83bb991f4b73967d1c0036085ae2881"/>
    <w:p>
      <w:pPr>
        <w:pStyle w:val="Heading3"/>
      </w:pPr>
      <w:r>
        <w:t xml:space="preserve">Professional Development and Continuous Learning</w:t>
      </w:r>
    </w:p>
    <w:p>
      <w:pPr>
        <w:pStyle w:val="FirstParagraph"/>
      </w:pPr>
      <w:r>
        <w:t xml:space="preserve">A significant portion of the analysis is dedicated to professional development. The book suggests that the "Teacher Secondary" model in Saint Petersburg has evolved from a static role to a dynamic, lifelong learning profession. Local institutions provide numerous opportunities for teachers to upgrade their skills, particularly in STEM fields and humanities.</w:t>
      </w:r>
    </w:p>
    <w:p>
      <w:pPr>
        <w:pStyle w:val="BodyText"/>
      </w:pPr>
      <w:r>
        <w:t xml:space="preserve">However, the report also critiques the bureaucratic overhead associated with these requirements. Teachers often spend considerable time on administrative paperwork related to their professional development assessments, which can detract from actual teaching time. This tension between quality education and bureaucratic compliance is a central theme of the document.</w:t>
      </w:r>
    </w:p>
    <w:bookmarkEnd w:id="24"/>
    <w:bookmarkStart w:id="25" w:name="X6235c9a79e6402753a8164760edc43e73195ef9"/>
    <w:p>
      <w:pPr>
        <w:pStyle w:val="Heading3"/>
      </w:pPr>
      <w:r>
        <w:t xml:space="preserve">Cultural Specificity of Saint Petersburg Schools</w:t>
      </w:r>
    </w:p>
    <w:p>
      <w:pPr>
        <w:pStyle w:val="FirstParagraph"/>
      </w:pPr>
      <w:r>
        <w:t xml:space="preserve">The report emphasizes that the geographical location of Saint Petersburg influences the curriculum. For instance, literature teachers often incorporate local authors such as Pushkin, Dostoevsky, and Gogol in ways that resonate with students’ lived experiences in the city. History lessons may focus on the Siege of Leningrad or the imperial history of St. Petersburg more deeply than schools in other parts of Russia.</w:t>
      </w:r>
    </w:p>
    <w:p>
      <w:pPr>
        <w:pStyle w:val="BodyText"/>
      </w:pPr>
      <w:r>
        <w:t xml:space="preserve">This localization allows secondary teachers to create a more engaging and relevant learning environment. By connecting national standards to local heritage, teachers can enhance student motivation and pride in their community. The book provides case studies from several Saint Petersburg gyms (specialized secondary schools) where this approach has been successfully implemented.</w:t>
      </w:r>
    </w:p>
    <w:bookmarkEnd w:id="25"/>
    <w:bookmarkStart w:id="26" w:name="conclusion"/>
    <w:p>
      <w:pPr>
        <w:pStyle w:val="Heading3"/>
      </w:pPr>
      <w:r>
        <w:t xml:space="preserve">Conclusion</w:t>
      </w:r>
    </w:p>
    <w:p>
      <w:pPr>
        <w:pStyle w:val="FirstParagraph"/>
      </w:pPr>
      <w:r>
        <w:t xml:space="preserve">In conclusion, the role of the "Teacher Secondary" in Russia Saint Petersburg is complex, demanding, and culturally rich. It requires a professional who is not only an expert in their subject matter but also a cultural mediator, a digital innovator, and a social mentor. The book report highlights that while systemic challenges exist—ranging from bureaucratic pressures to the demands of inclusivity—the potential for impact is profound.</w:t>
      </w:r>
    </w:p>
    <w:p>
      <w:pPr>
        <w:pStyle w:val="BodyText"/>
      </w:pPr>
      <w:r>
        <w:t xml:space="preserve">The secondary teacher in Saint Petersburg operates at the intersection of tradition and modernity. They are tasked with preserving the high educational standards associated with Russia’s imperial past while preparing students for a globalized, digital future. This dual responsibility makes their role pivotal in shaping the next generation of Russian citizens.</w:t>
      </w:r>
    </w:p>
    <w:p>
      <w:pPr>
        <w:pStyle w:val="BodyText"/>
      </w:pPr>
      <w:r>
        <w:t xml:space="preserve">For educators, policymakers, and researchers interested in comparative education systems, this document offers valuable insights into how regional identity influences teaching practices. It underscores that effective teaching cannot be viewed through a one-size-fits-all lens; rather, it must be adapted to the specific cultural and historical context of places like Saint Petersburg.</w:t>
      </w:r>
    </w:p>
    <w:p>
      <w:pPr>
        <w:pStyle w:val="BodyText"/>
      </w:pPr>
      <w:r>
        <w:t xml:space="preserve">Ultimately, the "Teacher Secondary" is a beacon of stability and growth in Russia Saint Petersburg. By understanding their unique challenges and opportunities, we can better support them in fulfilling their vital role in society. The book serves as both a critique of current systems and a call to action for enhancing the professional status and resources available to these essential educators.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in Russia Saint Petersburg</dc:title>
  <dc:creator/>
  <dc:language>en</dc:language>
  <cp:keywords/>
  <dcterms:created xsi:type="dcterms:W3CDTF">2026-07-29T19:52:08Z</dcterms:created>
  <dcterms:modified xsi:type="dcterms:W3CDTF">2026-07-29T19:52:08Z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