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25" w:name="X0980eb33094b8a32eb9c4a6c492f2d32a4b0192"/>
    <w:p>
      <w:pPr>
        <w:pStyle w:val="Heading1"/>
      </w:pPr>
      <w:r>
        <w:t xml:space="preserve">Book Report on Secondary Education Teaching in Senegal Dakar</w:t>
      </w:r>
    </w:p>
    <w:p>
      <w:pPr>
        <w:pStyle w:val="FirstParagraph"/>
      </w:pPr>
      <w:r>
        <w:t xml:space="preserve">A Critical Analysis of Pedagogical Challenges and Cultural Integration in Urban Dakar</w:t>
      </w:r>
    </w:p>
    <w:p>
      <w:pPr>
        <w:pStyle w:val="BodyText"/>
      </w:pPr>
      <w:r>
        <w:t xml:space="preserve">The landscape of education in Senegal is undergoing significant transformation, particularly within the bustling metropolis of Dakar. This report examines the multifaceted role of the</w:t>
      </w:r>
      <w:r>
        <w:t xml:space="preserve"> </w:t>
      </w:r>
      <w:r>
        <w:rPr>
          <w:bCs/>
          <w:b/>
        </w:rPr>
        <w:t xml:space="preserve">Teacher Secondary</w:t>
      </w:r>
      <w:r>
        <w:t xml:space="preserve"> </w:t>
      </w:r>
      <w:r>
        <w:t xml:space="preserve">educator within this specific geographical and cultural context. As Dakar continues to be a hub for intellectual and economic activity in West Africa, secondary schools face unique pressures related to overcrowding, curriculum implementation, and the digital divide. The purpose of this analysis is not merely to critique the system but to understand how secondary teachers navigate these challenges while striving for academic excellence. The discussion will focus on three core areas: the adaptation of national curricula in an urban setting, the socio-cultural dynamics affecting student engagement in Dakar, and the professional development needs essential for sustaining educational quality.</w:t>
      </w:r>
    </w:p>
    <w:bookmarkStart w:id="20" w:name="Xac2840419ec1a1b1d719912d08b3581d2f5b966"/>
    <w:p>
      <w:pPr>
        <w:pStyle w:val="Heading3"/>
      </w:pPr>
      <w:r>
        <w:t xml:space="preserve">The Urban Context of Dakar Secondary Education</w:t>
      </w:r>
    </w:p>
    <w:p>
      <w:pPr>
        <w:pStyle w:val="FirstParagraph"/>
      </w:pPr>
      <w:r>
        <w:t xml:space="preserve">Dakar is not a monolith; it is a city of stark contrasts, ranging from affluent neighborhoods like Almadies to densely populated areas like Grand Yoff and Ouakam. For the secondary teacher in Senegal Dakar, this diversity translates into varied classroom realities. Teachers are often expected to bridge the gap between rural educational traditions and urban modernity. In many Dakar schools, students come from households with differing levels of socioeconomic status, which directly impacts their preparation for secondary education. Consequently, teachers must possess a high degree of adaptability. They are not just dispensers of knowledge but are frequently required to act as mentors who help students navigate the complex social landscape of the capital city. This role extends beyond the classroom walls, influencing how academic content is contextualized and delivered to ensure relevance for Dakar’s youth.</w:t>
      </w:r>
    </w:p>
    <w:bookmarkEnd w:id="20"/>
    <w:bookmarkStart w:id="21" w:name="X77a5e5b078f47bda56c0f0ce3705bf1ad70f718"/>
    <w:p>
      <w:pPr>
        <w:pStyle w:val="Heading3"/>
      </w:pPr>
      <w:r>
        <w:t xml:space="preserve">Pedagogical Challenges and Curriculum Adaptation</w:t>
      </w:r>
    </w:p>
    <w:p>
      <w:pPr>
        <w:pStyle w:val="FirstParagraph"/>
      </w:pPr>
      <w:r>
        <w:t xml:space="preserve">One of the most pressing issues facing secondary education in Senegal is the rigidity of the national curriculum compared to the dynamic needs of an urban environment. Teachers in Dakar often find themselves balancing between preparing students for high-stakes national examinations, such as those leading to university entrance, and fostering critical thinking skills that are less easily measured by standardized tests. The French language instruction, which is a medium of instruction in many secondary subjects after primary school, presents specific challenges. While the goal is fluency and academic proficiency in French, teachers must also respect and integrate local linguistic heritage to maintain student engagement. Effective secondary teachers in Dakar employ hybrid pedagogical strategies that validate students' home languages while aggressively promoting academic French. This approach helps reduce cognitive load and increases comprehension, ultimately leading to better outcomes in subjects like mathematics, science, and literature.</w:t>
      </w:r>
    </w:p>
    <w:bookmarkEnd w:id="21"/>
    <w:bookmarkStart w:id="22" w:name="Xfc4787eb5ba668f5cb15e1982c5dfa9e10ea601"/>
    <w:p>
      <w:pPr>
        <w:pStyle w:val="Heading3"/>
      </w:pPr>
      <w:r>
        <w:t xml:space="preserve">The Digital Divide and Technological Integration</w:t>
      </w:r>
    </w:p>
    <w:p>
      <w:pPr>
        <w:pStyle w:val="FirstParagraph"/>
      </w:pPr>
      <w:r>
        <w:t xml:space="preserve">The integration of technology in Dakar’s secondary schools is uneven. While some private institutions offer robust digital infrastructure, many public schools struggle with limited resources. For the modern secondary teacher in Senegal Dakar, this disparity requires creative solutions. Teachers are increasingly expected to be innovators, utilizing low-cost or no-cost digital tools where available and emphasizing analog methods where technology is scarce. This does not mean abandoning modernity but rather adapting pedagogical practices to ensure equity. Professional development programs focused on digital literacy are crucial for these educators. Without adequate training, teachers may feel marginalized by the rapid pace of technological change in education globally, potentially leading to a disconnect between their teaching methods and the expectations of university admissions or future employers. Therefore, supporting secondary teachers in Dakar involves more than just classroom instruction; it requires institutional support for continuous skill upgrading.</w:t>
      </w:r>
    </w:p>
    <w:bookmarkEnd w:id="22"/>
    <w:bookmarkStart w:id="23" w:name="X95404ea9a0b1b689de13ea1723c81851d6d976a"/>
    <w:p>
      <w:pPr>
        <w:pStyle w:val="Heading3"/>
      </w:pPr>
      <w:r>
        <w:t xml:space="preserve">Community Engagement and Cultural Relevance</w:t>
      </w:r>
    </w:p>
    <w:p>
      <w:pPr>
        <w:pStyle w:val="FirstParagraph"/>
      </w:pPr>
      <w:r>
        <w:t xml:space="preserve">The relationship between schools, families, and the broader community in Dakar is intricate. In Senegalese culture, respect for elders and authority figures is deeply ingrained. Secondary teachers often leverage this cultural value to maintain discipline and foster a respectful learning environment. However, this traditional dynamic can sometimes hinder open dialogue or critical questioning if not managed carefully. Successful secondary teachers in Dakar strike a balance between maintaining authority and encouraging student autonomy. They engage with parents through community meetings, recognizing that family support is vital for student success in the competitive Dakar education sector. Furthermore, integrating local history and cultural narratives into the curriculum makes learning more meaningful for students who might otherwise feel alienated by a purely colonial or western-centric educational model. This cultural relevance is essential for fostering a sense of identity and purpose among secondary school students in Senegal.</w:t>
      </w:r>
    </w:p>
    <w:bookmarkEnd w:id="23"/>
    <w:bookmarkStart w:id="24" w:name="conclusion-and-recommendations"/>
    <w:p>
      <w:pPr>
        <w:pStyle w:val="Heading3"/>
      </w:pPr>
      <w:r>
        <w:t xml:space="preserve">Conclusion and Recommendations</w:t>
      </w:r>
    </w:p>
    <w:p>
      <w:pPr>
        <w:pStyle w:val="FirstParagraph"/>
      </w:pPr>
      <w:r>
        <w:t xml:space="preserve">In conclusion, the role of the secondary teacher in Senegal Dakar is complex, demanding a blend of academic expertise, cultural sensitivity, and adaptive resilience. These educators operate at the intersection of tradition and modernity, working to prepare a generation for global challenges while remaining rooted in local values. To support them effectively, policymakers and educational institutions must prioritize professional development that addresses the specific needs of urban teaching environments. This includes training in digital integration strategies differentiated by resource availability, pedagogical techniques for diverse linguistic backgrounds, and community engagement frameworks that honor Senegalese cultural norms while promoting progressive educational outcomes. By investing in these teachers, Senegal can ensure that Dakar’s secondary education system not only meets national standards but also serves as a beacon of quality and innovation for the rest of West Africa. The future of Dakar’s youth depends on empowering these educators to thrive in their vital roles.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Secondary Teacher in Senegal Dakar</dc:title>
  <dc:creator/>
  <dc:language>en</dc:language>
  <cp:keywords/>
  <dcterms:created xsi:type="dcterms:W3CDTF">2026-07-29T11:23:04Z</dcterms:created>
  <dcterms:modified xsi:type="dcterms:W3CDTF">2026-07-29T11:23:04Z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