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Teacher</w:t>
      </w:r>
      <w:r>
        <w:t xml:space="preserve"> </w:t>
      </w:r>
      <w:r>
        <w:t xml:space="preserve">Secondary</w:t>
      </w:r>
      <w:r>
        <w:t xml:space="preserve"> </w:t>
      </w:r>
      <w:r>
        <w:t xml:space="preserve">-</w:t>
      </w:r>
      <w:r>
        <w:t xml:space="preserve"> </w:t>
      </w:r>
      <w:r>
        <w:t xml:space="preserve">Navigating</w:t>
      </w:r>
      <w:r>
        <w:t xml:space="preserve"> </w:t>
      </w:r>
      <w:r>
        <w:t xml:space="preserve">the</w:t>
      </w:r>
      <w:r>
        <w:t xml:space="preserve"> </w:t>
      </w:r>
      <w:r>
        <w:t xml:space="preserve">Educational</w:t>
      </w:r>
      <w:r>
        <w:t xml:space="preserve"> </w:t>
      </w:r>
      <w:r>
        <w:t xml:space="preserve">Landscape</w:t>
      </w:r>
      <w:r>
        <w:t xml:space="preserve"> </w:t>
      </w:r>
      <w:r>
        <w:t xml:space="preserve">in</w:t>
      </w:r>
      <w:r>
        <w:t xml:space="preserve"> </w:t>
      </w:r>
      <w:r>
        <w:t xml:space="preserve">Singapore</w:t>
      </w:r>
      <w:r>
        <w:t xml:space="preserve"> </w:t>
      </w:r>
      <w:r>
        <w:t xml:space="preserve">Singapore</w:t>
      </w:r>
    </w:p>
    <w:bookmarkStart w:id="27" w:name="Xbdd877bc550b5949e0989c918c146e9eb02e615"/>
    <w:p>
      <w:pPr>
        <w:pStyle w:val="Heading1"/>
      </w:pPr>
      <w:r>
        <w:t xml:space="preserve">Book Report: Teacher Secondary - Navigating the Educational Landscape in Singapore Singapore</w:t>
      </w:r>
    </w:p>
    <w:p>
      <w:pPr>
        <w:pStyle w:val="FirstParagraph"/>
      </w:pPr>
      <w:r>
        <w:rPr>
          <w:bCs/>
          <w:b/>
        </w:rPr>
        <w:t xml:space="preserve">Date:</w:t>
      </w:r>
      <w:r>
        <w:t xml:space="preserve"> </w:t>
      </w:r>
      <w:r>
        <w:t xml:space="preserve">October 26, 2023</w:t>
      </w:r>
      <w:r>
        <w:br/>
      </w:r>
      <w:r>
        <w:rPr>
          <w:bCs/>
          <w:b/>
        </w:rPr>
        <w:t xml:space="preserve">Mission Context:</w:t>
      </w:r>
      <w:r>
        <w:t xml:space="preserve"> </w:t>
      </w:r>
      <w:r>
        <w:t xml:space="preserve">Educating youth in the high-stakes environment of Singapore Singapore.</w:t>
      </w:r>
      <w:r>
        <w:br/>
      </w:r>
      <w:r>
        <w:rPr>
          <w:bCs/>
          <w:b/>
        </w:rPr>
        <w:t xml:space="preserve">Subject Focus:</w:t>
      </w:r>
      <w:r>
        <w:t xml:space="preserve"> </w:t>
      </w:r>
      <w:r>
        <w:t xml:space="preserve">Secondary Education Pedagogy, Cultural Intelligence, and Curriculum Implementation.</w:t>
      </w:r>
    </w:p>
    <w:bookmarkStart w:id="20" w:name="i.-introduction"/>
    <w:p>
      <w:pPr>
        <w:pStyle w:val="Heading2"/>
      </w:pPr>
      <w:r>
        <w:t xml:space="preserve">I. Introduction</w:t>
      </w:r>
    </w:p>
    <w:p>
      <w:pPr>
        <w:pStyle w:val="FirstParagraph"/>
      </w:pPr>
      <w:r>
        <w:t xml:space="preserve">The role of a secondary teacher is multifaceted, demanding not only subject-matter expertise but also profound emotional intelligence and cultural adaptability. This report evaluates the critical competencies required for a Teacher Secondary, specifically within the unique socio-academic ecosystem of Singapore Singapore. As an educator preparing to teach in this nation-state, one must understand that teaching here is not merely about delivering content; it is about navigating a rigorous academic framework while fostering holistic development in students who are under immense pressure to perform. This document serves as a comprehensive guide for any Teacher Secondary aspiring to thrive in the competitive yet supportive educational environment of Singapore Singapore.</w:t>
      </w:r>
    </w:p>
    <w:bookmarkEnd w:id="20"/>
    <w:bookmarkStart w:id="21" w:name="X8e0d82df701f88ef3114c025b72506582b597d0"/>
    <w:p>
      <w:pPr>
        <w:pStyle w:val="Heading2"/>
      </w:pPr>
      <w:r>
        <w:t xml:space="preserve">II. The Unique Context of Education in Singapore Singapore</w:t>
      </w:r>
    </w:p>
    <w:p>
      <w:pPr>
        <w:pStyle w:val="FirstParagraph"/>
      </w:pPr>
      <w:r>
        <w:t xml:space="preserve">To be an effective Teacher Secondary in this region, one must first grasp the historical and cultural foundations of education in this country. The educational system here is renowned globally for its high standards, particularly in mathematics and science. However, for a Teacher Secondary entering the classroom today, the landscape has shifted significantly from traditional rote learning to a more student-centric approach emphasizing critical thinking and creativity.</w:t>
      </w:r>
    </w:p>
    <w:p>
      <w:pPr>
        <w:pStyle w:val="BodyText"/>
      </w:pPr>
      <w:r>
        <w:t xml:space="preserve">Singapore Singapore operates as a multicultural society with four official languages: English, Malay, Mandarin Chinese, and Tamil. For a non-native speaker or an expatriate Teacher Secondary, the linguistic diversity is both a challenge and an opportunity. The medium of instruction in schools is primarily English (Mandarin Chinese being the second language for many). Therefore, a Teacher Secondary must possess high proficiency in English while remaining sensitive to the mother tongue backgrounds of their students. In Singapore Singapore, language is not just a tool for communication but a marker of identity and heritage.</w:t>
      </w:r>
    </w:p>
    <w:bookmarkEnd w:id="21"/>
    <w:bookmarkStart w:id="22" w:name="Xad9bd46e04048dc9e5f85e9c2651d3ccd3d95e3"/>
    <w:p>
      <w:pPr>
        <w:pStyle w:val="Heading2"/>
      </w:pPr>
      <w:r>
        <w:t xml:space="preserve">III. Pedagogical Strategies for the Modern Classroom</w:t>
      </w:r>
    </w:p>
    <w:p>
      <w:pPr>
        <w:pStyle w:val="FirstParagraph"/>
      </w:pPr>
      <w:r>
        <w:t xml:space="preserve">The Ministry of Education (MOE) in this country has championed the "Teach Less, Learn More" philosophy. Consequently, a Teacher Secondary cannot rely on lecturing alone. The pedagogical approach must be adaptive and engaging.</w:t>
      </w:r>
    </w:p>
    <w:p>
      <w:pPr>
        <w:numPr>
          <w:ilvl w:val="0"/>
          <w:numId w:val="1001"/>
        </w:numPr>
        <w:pStyle w:val="Compact"/>
      </w:pPr>
      <w:r>
        <w:rPr>
          <w:bCs/>
          <w:b/>
        </w:rPr>
        <w:t xml:space="preserve">Inquiry-Based Learning:</w:t>
      </w:r>
      <w:r>
        <w:t xml:space="preserve"> </w:t>
      </w:r>
      <w:r>
        <w:t xml:space="preserve">Students in Singapore Singapore are encouraged to question and explore. A Teacher Secondary should facilitate discussions rather than dictate answers, fostering an environment where intellectual curiosity is rewarded.</w:t>
      </w:r>
    </w:p>
    <w:p>
      <w:pPr>
        <w:numPr>
          <w:ilvl w:val="0"/>
          <w:numId w:val="1001"/>
        </w:numPr>
        <w:pStyle w:val="Compact"/>
      </w:pPr>
      <w:r>
        <w:rPr>
          <w:bCs/>
          <w:b/>
        </w:rPr>
        <w:t xml:space="preserve">Differentiated Instruction:</w:t>
      </w:r>
      <w:r>
        <w:t xml:space="preserve"> </w:t>
      </w:r>
      <w:r>
        <w:t xml:space="preserve">Due to the streaming history of this system (now moving towards subject-based banding), students have varying academic abilities. A skilled Teacher Secondary must tailor their lessons to cater to diverse learning needs, ensuring that high-fliers are challenged while struggling students receive necessary support.</w:t>
      </w:r>
    </w:p>
    <w:p>
      <w:pPr>
        <w:numPr>
          <w:ilvl w:val="0"/>
          <w:numId w:val="1001"/>
        </w:numPr>
        <w:pStyle w:val="Compact"/>
      </w:pPr>
      <w:r>
        <w:rPr>
          <w:bCs/>
          <w:b/>
        </w:rPr>
        <w:t xml:space="preserve">Integration of Technology:</w:t>
      </w:r>
      <w:r>
        <w:t xml:space="preserve"> </w:t>
      </w:r>
      <w:r>
        <w:t xml:space="preserve">In Singapore Singapore, digital literacy is paramount. A Teacher Secondary must be adept at using educational technology platforms (such as Google Workspace for Education or Microsoft Teams) to enhance engagement and provide personalized feedback.</w:t>
      </w:r>
    </w:p>
    <w:bookmarkEnd w:id="22"/>
    <w:bookmarkStart w:id="23" w:name="Xcc7114f86a41f8fe2cde40f387347e6f1123fa4"/>
    <w:p>
      <w:pPr>
        <w:pStyle w:val="Heading2"/>
      </w:pPr>
      <w:r>
        <w:t xml:space="preserve">IV. Cultural Intelligence and Social Responsibility</w:t>
      </w:r>
    </w:p>
    <w:p>
      <w:pPr>
        <w:pStyle w:val="FirstParagraph"/>
      </w:pPr>
      <w:r>
        <w:t xml:space="preserve">Beyond academics, the role of a Teacher Secondary in this context extends to moral and civic education. The "Character and Citizenship Education" (CCE) curriculum is integral to the secondary school experience in Singapore Singapore. Teachers are expected to act as mentors who guide students in understanding their roles as citizens of a multicultural nation.</w:t>
      </w:r>
    </w:p>
    <w:p>
      <w:pPr>
        <w:pStyle w:val="BodyText"/>
      </w:pPr>
      <w:r>
        <w:t xml:space="preserve">A Teacher Secondary must demonstrate high Cultural Intelligence (CQ). This involves understanding the nuances of harmony among different races and religions. In classes, this might manifest through collaborative group work that requires students from diverse backgrounds to cooperate. Misunderstandings rooted in cultural differences can arise if a Teacher Secondary is not mindful of local customs, holidays, and social norms.</w:t>
      </w:r>
    </w:p>
    <w:p>
      <w:pPr>
        <w:pStyle w:val="BodyText"/>
      </w:pPr>
      <w:r>
        <w:t xml:space="preserve">Furthermore, the concept of "Kiasu" (fear of losing out) is prevalent in Singapore Singaporean society. Parents often have high expectations for their children's academic outcomes. A Teacher Secondary must manage these expectations professionally, communicating clearly with parents while advocating for the mental well-being of their students. Balancing parental pressure with student welfare is a critical skill for any educator working in this environment.</w:t>
      </w:r>
    </w:p>
    <w:bookmarkEnd w:id="23"/>
    <w:bookmarkStart w:id="24" w:name="X54320f0478ab3759622216fbce7abb935d18522"/>
    <w:p>
      <w:pPr>
        <w:pStyle w:val="Heading2"/>
      </w:pPr>
      <w:r>
        <w:t xml:space="preserve">V. Professional Development and Collaboration</w:t>
      </w:r>
    </w:p>
    <w:p>
      <w:pPr>
        <w:pStyle w:val="FirstParagraph"/>
      </w:pPr>
      <w:r>
        <w:t xml:space="preserve">In Singapore Singapore, teacher collaboration is highly valued. Schools often operate as professional learning communities (PLCs). A Teacher Secondary is expected to engage actively with colleagues, sharing best practices and participating in continuous professional development (CPD) workshops. The MOE provides extensive support systems for teachers, including mentoring programs and leadership tracks.</w:t>
      </w:r>
    </w:p>
    <w:p>
      <w:pPr>
        <w:pStyle w:val="BodyText"/>
      </w:pPr>
      <w:r>
        <w:t xml:space="preserve">For an incoming educator, building relationships with the local teaching cohort is essential. This network provides not only professional advice but also social support in a new country. Understanding the hierarchical yet collaborative nature of school administration in this region will help a Teacher Secondary navigate their career progression effectively.</w:t>
      </w:r>
    </w:p>
    <w:bookmarkEnd w:id="24"/>
    <w:bookmarkStart w:id="25" w:name="vi.-challenges-and-mitigation-strategies"/>
    <w:p>
      <w:pPr>
        <w:pStyle w:val="Heading2"/>
      </w:pPr>
      <w:r>
        <w:t xml:space="preserve">VI. Challenges and Mitigation Strategies</w:t>
      </w:r>
    </w:p>
    <w:p>
      <w:pPr>
        <w:pStyle w:val="FirstParagraph"/>
      </w:pPr>
      <w:r>
        <w:t xml:space="preserve">The journey of being a Teacher Secondary in this part of Asia is not without its hurdles. The workload can be intensive, often extending beyond classroom hours due to the emphasis on co-curricular activities (CCAs) and holistic student development.</w:t>
      </w:r>
    </w:p>
    <w:p>
      <w:pPr>
        <w:numPr>
          <w:ilvl w:val="0"/>
          <w:numId w:val="1002"/>
        </w:numPr>
        <w:pStyle w:val="Compact"/>
      </w:pPr>
      <w:r>
        <w:rPr>
          <w:bCs/>
          <w:b/>
        </w:rPr>
        <w:t xml:space="preserve">Challenge:</w:t>
      </w:r>
      <w:r>
        <w:t xml:space="preserve"> </w:t>
      </w:r>
      <w:r>
        <w:t xml:space="preserve">High-stakes examinations.</w:t>
      </w:r>
      <w:r>
        <w:br/>
      </w:r>
      <w:r>
        <w:rPr>
          <w:bCs/>
          <w:b/>
        </w:rPr>
        <w:t xml:space="preserve">Mitigation:</w:t>
      </w:r>
      <w:r>
        <w:t xml:space="preserve"> </w:t>
      </w:r>
      <w:r>
        <w:t xml:space="preserve">Focus on formative assessment and stress management techniques for students, helping them view exams as milestones rather than definitive judgments of worth.</w:t>
      </w:r>
    </w:p>
    <w:p>
      <w:pPr>
        <w:numPr>
          <w:ilvl w:val="0"/>
          <w:numId w:val="1002"/>
        </w:numPr>
        <w:pStyle w:val="Compact"/>
      </w:pPr>
      <w:r>
        <w:t xml:space="preserve">Challenge:</w:t>
      </w:r>
      <w:r>
        <w:rPr>
          <w:bCs/>
          <w:b/>
        </w:rPr>
        <w:t xml:space="preserve">Mitigation:</w:t>
      </w:r>
      <w:r>
        <w:t xml:space="preserve">: Invest time in learning local slang (Singlish) to build rapport with students, while maintaining formal English for professional correspondence. Utilize translation tools if necessary, but prioritize clear, simple language.</w:t>
      </w:r>
    </w:p>
    <w:bookmarkEnd w:id="25"/>
    <w:bookmarkStart w:id="26" w:name="vii.-conclusion"/>
    <w:p>
      <w:pPr>
        <w:pStyle w:val="Heading2"/>
      </w:pPr>
      <w:r>
        <w:t xml:space="preserve">VII. Conclusion</w:t>
      </w:r>
    </w:p>
    <w:p>
      <w:pPr>
        <w:pStyle w:val="FirstParagraph"/>
      </w:pPr>
      <w:r>
        <w:t xml:space="preserve">In conclusion, the role of a Teacher Secondary in Singapore Singapore is one of immense responsibility and reward. It requires a delicate balance of academic rigor, cultural sensitivity, and emotional resilience. By embracing the multicultural fabric of this society and adhering to the progressive pedagogical frameworks established by local authorities, an educator can make a significant impact on the lives of young learners.</w:t>
      </w:r>
    </w:p>
    <w:p>
      <w:pPr>
        <w:pStyle w:val="BodyText"/>
      </w:pPr>
      <w:r>
        <w:t xml:space="preserve">This report underscores that success in this role is not achieved through textbook knowledge alone but through adaptability, empathy, and a genuine commitment to the holistic growth of students. As Singapore Singapore continues to evolve as a global hub for education, those who step into the classroom as Teacher Secondary professionals are tasked with shaping the future leaders of this dynamic nation. It is an invitation to join a community dedicated to excellence, integrity, and care.</w:t>
      </w:r>
    </w:p>
    <w:p>
      <w:r>
        <w:pict>
          <v:rect style="width:0;height:1.5pt" o:hralign="center" o:hrstd="t" o:hr="t"/>
        </w:pict>
      </w:r>
    </w:p>
    <w:p>
      <w:pPr>
        <w:pStyle w:val="FirstParagraph"/>
      </w:pPr>
      <w:r>
        <w:rPr>
          <w:iCs/>
          <w:i/>
        </w:rPr>
        <w:t xml:space="preserve">This report was prepared in accordance with international teaching standards and adapted specifically for the educational context of Singapore Singapore.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Teacher Secondary - Navigating the Educational Landscape in Singapore Singapore</dc:title>
  <dc:creator/>
  <dc:language>en</dc:language>
  <cp:keywords/>
  <dcterms:created xsi:type="dcterms:W3CDTF">2026-07-30T06:17:09Z</dcterms:created>
  <dcterms:modified xsi:type="dcterms:W3CDTF">2026-07-30T06:17:09Z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