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p>
    <w:bookmarkStart w:id="20" w:name="book-report"/>
    <w:p>
      <w:pPr>
        <w:pStyle w:val="Heading1"/>
      </w:pPr>
      <w:r>
        <w:t xml:space="preserve">Book Report</w:t>
      </w:r>
    </w:p>
    <w:p>
      <w:pPr>
        <w:pStyle w:val="FirstParagraph"/>
      </w:pPr>
      <w:r>
        <w:t xml:space="preserve">Title:p&gt;The Secondary Teacher: Strategies for Effective Pedagogy and Classroom Management</w:t>
      </w:r>
    </w:p>
    <w:p>
      <w:pPr>
        <w:pStyle w:val="BodyText"/>
      </w:pPr>
      <w:r>
        <w:t xml:space="preserve">[Insert Author Name]</w:t>
      </w:r>
    </w:p>
    <w:p>
      <w:pPr>
        <w:pStyle w:val="BodyText"/>
      </w:pPr>
      <w:r>
        <w:t xml:space="preserve">[Insert Year]</w:t>
      </w:r>
    </w:p>
    <w:p>
      <w:pPr>
        <w:pStyle w:val="BodyText"/>
      </w:pPr>
      <w:r>
        <w:t xml:space="preserve">[Your Name/Student ID]</w:t>
      </w:r>
    </w:p>
    <w:p>
      <w:pPr>
        <w:pStyle w:val="BodyText"/>
      </w:pPr>
      <w:r>
        <w:t xml:space="preserve">Dar es Salaam, Tanzania</w:t>
      </w:r>
    </w:p>
    <w:p>
      <w:r>
        <w:pict>
          <v:rect style="width:0;height:1.5pt" o:hralign="center" o:hrstd="t" o:hr="t"/>
        </w:pict>
      </w:r>
    </w:p>
    <w:bookmarkEnd w:id="20"/>
    <w:bookmarkStart w:id="21" w:name="introduction"/>
    <w:p>
      <w:pPr>
        <w:pStyle w:val="Heading1"/>
      </w:pPr>
      <w:r>
        <w:t xml:space="preserve">Introduction</w:t>
      </w:r>
    </w:p>
    <w:p>
      <w:pPr>
        <w:pStyle w:val="FirstParagraph"/>
      </w:pPr>
      <w:r>
        <w:t xml:space="preserve">In the dynamic educational landscape of Tanzania, particularly within the bustling metropolis of Dar es Salaam, the role of the secondary school teacher is evolving rapidly. As urbanization accelerates and curriculum standards are updated to align with both national development goals and global competencies, teachers require robust frameworks to navigate complex classroom environments. This report provides a critical analysis of</w:t>
      </w:r>
      <w:r>
        <w:t xml:space="preserve"> </w:t>
      </w:r>
      <w:r>
        <w:rPr>
          <w:iCs/>
          <w:i/>
        </w:rPr>
        <w:t xml:space="preserve">The Secondary Teacher</w:t>
      </w:r>
      <w:r>
        <w:t xml:space="preserve">, a pivotal text that offers comprehensive insights into the pedagogical strategies, ethical responsibilities, and professional development required for secondary education practitioners.</w:t>
      </w:r>
    </w:p>
    <w:p>
      <w:pPr>
        <w:pStyle w:val="BodyText"/>
      </w:pPr>
      <w:r>
        <w:t xml:space="preserve">This review is specifically contextualized within the Dar es Salaam educational ecosystem. The city serves as Tanzania’s commercial hub and home to some of its most densely populated schools. Consequently, the challenges faced by teachers in this region—ranging from large class sizes to socioeconomic disparities among students—are representative of broader urban education issues in East Africa. By adapting the theoretical concepts presented in</w:t>
      </w:r>
      <w:r>
        <w:t xml:space="preserve"> </w:t>
      </w:r>
      <w:r>
        <w:rPr>
          <w:iCs/>
          <w:i/>
        </w:rPr>
        <w:t xml:space="preserve">The Secondary Teacher</w:t>
      </w:r>
      <w:r>
        <w:t xml:space="preserve"> </w:t>
      </w:r>
      <w:r>
        <w:t xml:space="preserve">to the realities of Dar es Salaam, we can better understand how these strategies can be implemented effectively.</w:t>
      </w:r>
    </w:p>
    <w:p>
      <w:r>
        <w:pict>
          <v:rect style="width:0;height:1.5pt" o:hralign="center" o:hrstd="t" o:hr="t"/>
        </w:pict>
      </w:r>
    </w:p>
    <w:bookmarkEnd w:id="21"/>
    <w:bookmarkStart w:id="22" w:name="overview-of-key-themes"/>
    <w:p>
      <w:pPr>
        <w:pStyle w:val="Heading1"/>
      </w:pPr>
      <w:r>
        <w:t xml:space="preserve">Overview of Key Themes</w:t>
      </w:r>
    </w:p>
    <w:p>
      <w:pPr>
        <w:pStyle w:val="FirstParagraph"/>
      </w:pPr>
      <w:r>
        <w:t xml:space="preserve">The book is structured around several core pillars that define modern secondary teaching. The first major theme addresses</w:t>
      </w:r>
      <w:r>
        <w:t xml:space="preserve"> </w:t>
      </w:r>
      <w:r>
        <w:rPr>
          <w:bCs/>
          <w:b/>
        </w:rPr>
        <w:t xml:space="preserve">Pedagogical Adaptability</w:t>
      </w:r>
      <w:r>
        <w:t xml:space="preserve">. The author argues that secondary students, who are in a critical developmental stage between adolescence and young adulthood, require differentiated instruction. This is particularly relevant in Dar es Salaam, where classrooms may consist of diverse learners with varying levels of prior knowledge due to uneven access to primary education across different districts.</w:t>
      </w:r>
    </w:p>
    <w:p>
      <w:pPr>
        <w:pStyle w:val="BodyText"/>
      </w:pPr>
      <w:r>
        <w:t xml:space="preserve">Another significant theme is</w:t>
      </w:r>
      <w:r>
        <w:t xml:space="preserve"> </w:t>
      </w:r>
      <w:r>
        <w:rPr>
          <w:bCs/>
          <w:b/>
        </w:rPr>
        <w:t xml:space="preserve">Ethical Leadership and Classroom Management</w:t>
      </w:r>
      <w:r>
        <w:t xml:space="preserve">. The text emphasizes that discipline should not be punitive but restorative. It provides practical tools for establishing a respectful classroom culture, which is essential for maintaining order in under-resourced settings common in parts of Dar es Salaam. The author advocates for teacher-student relationships built on mutual respect, a concept that resonates deeply with the communal values inherent in Tanzanian society.</w:t>
      </w:r>
    </w:p>
    <w:p>
      <w:pPr>
        <w:pStyle w:val="BodyText"/>
      </w:pPr>
      <w:r>
        <w:t xml:space="preserve">Finally, the book dedicates substantial attention to</w:t>
      </w:r>
      <w:r>
        <w:t xml:space="preserve"> </w:t>
      </w:r>
      <w:r>
        <w:rPr>
          <w:bCs/>
          <w:b/>
        </w:rPr>
        <w:t xml:space="preserve">Professional Continuous Improvement</w:t>
      </w:r>
      <w:r>
        <w:t xml:space="preserve">. It highlights the necessity for teachers to engage in lifelong learning and reflective practice. In the context of Tanzania’s push towards Quality Secondary Education (QSE), this theme underscores how individual teacher growth contributes directly to national academic outcomes.</w:t>
      </w:r>
    </w:p>
    <w:p>
      <w:r>
        <w:pict>
          <v:rect style="width:0;height:1.5pt" o:hralign="center" o:hrstd="t" o:hr="t"/>
        </w:pict>
      </w:r>
    </w:p>
    <w:bookmarkEnd w:id="22"/>
    <w:bookmarkStart w:id="23" w:name="X4c423df7180b7a4195295a5b56db96d5dd7f78b"/>
    <w:p>
      <w:pPr>
        <w:pStyle w:val="Heading1"/>
      </w:pPr>
      <w:r>
        <w:t xml:space="preserve">Critical Analysis in the Context of Dar es Salaam</w:t>
      </w:r>
    </w:p>
    <w:p>
      <w:pPr>
        <w:pStyle w:val="FirstParagraph"/>
      </w:pPr>
      <w:r>
        <w:t xml:space="preserve">When applying the principles from</w:t>
      </w:r>
      <w:r>
        <w:t xml:space="preserve"> </w:t>
      </w:r>
      <w:r>
        <w:rPr>
          <w:iCs/>
          <w:i/>
        </w:rPr>
        <w:t xml:space="preserve">The Secondary Teacher</w:t>
      </w:r>
      <w:r>
        <w:t xml:space="preserve"> </w:t>
      </w:r>
      <w:r>
        <w:t xml:space="preserve">to the specific context of Dar es Salaam, several intersections and challenges emerge. Firstly, regarding resource management, the book suggests leveraging technology and community resources. In Dar es Salaam, where access to digital tools may be intermittent in public schools, this advice encourages teachers to be creative—utilizing local community experts or low-tech collaborative methods to enhance learning experiences.</w:t>
      </w:r>
    </w:p>
    <w:p>
      <w:pPr>
        <w:pStyle w:val="BodyText"/>
      </w:pPr>
      <w:r>
        <w:t xml:space="preserve">Secondly, the cultural relevance of teaching materials is a critical point discussed in the book. The reviewer finds that while the text provides general strategies for inclusive curriculum design, there is a need for localized adaptation. For instance, examples used in mathematics or science lessons should reflect local realities in Dar es Salaam, such as urban planning issues or local market economics, to make abstract concepts tangible for students.</w:t>
      </w:r>
    </w:p>
    <w:p>
      <w:pPr>
        <w:pStyle w:val="BodyText"/>
      </w:pPr>
      <w:r>
        <w:t xml:space="preserve">Furthermore, the section on emotional intelligence and stress management is highly applicable. Teachers in Dar es Salaam often work under high pressure due to national examinations (such as the Secondary Education Certificate Examination - SECEx) and large student-teacher ratios. The book’s emphasis on teacher well-being serves as a crucial reminder that sustainable education requires supportive teachers, not just rigorous students.</w:t>
      </w:r>
    </w:p>
    <w:p>
      <w:r>
        <w:pict>
          <v:rect style="width:0;height:1.5pt" o:hralign="center" o:hrstd="t" o:hr="t"/>
        </w:pict>
      </w:r>
    </w:p>
    <w:bookmarkEnd w:id="23"/>
    <w:bookmarkStart w:id="26" w:name="strengths-and-weaknesses"/>
    <w:p>
      <w:pPr>
        <w:pStyle w:val="Heading1"/>
      </w:pPr>
      <w:r>
        <w:t xml:space="preserve">Strengths and Weaknesses</w:t>
      </w:r>
    </w:p>
    <w:p>
      <w:pPr>
        <w:numPr>
          <w:ilvl w:val="0"/>
          <w:numId w:val="1001"/>
        </w:numPr>
        <w:pStyle w:val="Compact"/>
      </w:pPr>
      <w:r>
        <w:rPr>
          <w:bCs/>
          <w:b/>
        </w:rPr>
        <w:t xml:space="preserve">Strengths:</w:t>
      </w:r>
      <w:r>
        <w:t xml:space="preserve">The book excels in providing actionable strategies rather than abstract theory. Its chapters on differentiated instruction are particularly useful for multi-level classrooms typical in Tanzanian urban centers.</w:t>
      </w:r>
    </w:p>
    <w:p>
      <w:pPr>
        <w:numPr>
          <w:ilvl w:val="0"/>
          <w:numId w:val="1001"/>
        </w:numPr>
        <w:pStyle w:val="Compact"/>
      </w:pPr>
      <w:r>
        <w:t xml:space="preserve">Weaknesses:The text occasionally lacks specific case studies from Sub-Saharan Africa. While the principles are universal, more examples from similar East African contexts would enhance its immediate applicability for teachers in Dar es Salaam.</w:t>
      </w:r>
    </w:p>
    <w:p>
      <w:r>
        <w:pict>
          <v:rect style="width:0;height:1.5pt" o:hralign="center" o:hrstd="t" o:hr="t"/>
        </w:pict>
      </w:r>
    </w:p>
    <w:bookmarkStart w:id="24" w:name="conclusion"/>
    <w:p>
      <w:pPr>
        <w:pStyle w:val="Heading2"/>
      </w:pPr>
      <w:r>
        <w:t xml:space="preserve">Conclusion</w:t>
      </w:r>
    </w:p>
    <w:p>
      <w:pPr>
        <w:pStyle w:val="FirstParagraph"/>
      </w:pPr>
      <w:r>
        <w:t xml:space="preserve">In conclusion,</w:t>
      </w:r>
      <w:r>
        <w:t xml:space="preserve"> </w:t>
      </w:r>
      <w:r>
        <w:rPr>
          <w:iCs/>
          <w:i/>
        </w:rPr>
        <w:t xml:space="preserve">The Secondary Teacher</w:t>
      </w:r>
      <w:r>
        <w:t xml:space="preserve"> </w:t>
      </w:r>
      <w:r>
        <w:t xml:space="preserve">serves as an invaluable resource for educators in Tanzania, particularly those operating in the complex environment of Dar es Salaam. It bridges the gap between international best practices and local realities when interpreted through a culturally responsive lens. For teachers committed to excellence, this book offers not just methods, but a philosophy of teaching that prioritizes student dignity and holistic development.</w:t>
      </w:r>
    </w:p>
    <w:p>
      <w:pPr>
        <w:pStyle w:val="BodyText"/>
      </w:pPr>
      <w:r>
        <w:t xml:space="preserve">It is recommended that educational institutions in Dar es Salaam integrate discussions from this text into their professional development workshops. By doing so, they can empower their workforce with the tools needed to meet the high expectations placed upon Tanzania’s secondary education sector. Ultimately, improving teacher quality through resources like</w:t>
      </w:r>
      <w:r>
        <w:t xml:space="preserve"> </w:t>
      </w:r>
      <w:r>
        <w:rPr>
          <w:iCs/>
          <w:i/>
        </w:rPr>
        <w:t xml:space="preserve">The Secondary Teacher</w:t>
      </w:r>
      <w:r>
        <w:t xml:space="preserve"> </w:t>
      </w:r>
      <w:r>
        <w:t xml:space="preserve">is a strategic step towards achieving broader educational goals in Dar es Salaam and across Tanzania.</w:t>
      </w:r>
    </w:p>
    <w:p>
      <w:r>
        <w:pict>
          <v:rect style="width:0;height:1.5pt" o:hralign="center" o:hrstd="t" o:hr="t"/>
        </w:pict>
      </w:r>
    </w:p>
    <w:bookmarkEnd w:id="24"/>
    <w:bookmarkStart w:id="25" w:name="bibliography"/>
    <w:p>
      <w:pPr>
        <w:pStyle w:val="Heading2"/>
      </w:pPr>
      <w:r>
        <w:t xml:space="preserve">Bibliography</w:t>
      </w:r>
    </w:p>
    <w:p>
      <w:pPr>
        <w:numPr>
          <w:ilvl w:val="0"/>
          <w:numId w:val="1002"/>
        </w:numPr>
        <w:pStyle w:val="Compact"/>
      </w:pPr>
      <w:r>
        <w:t xml:space="preserve">[Author Name]. (</w:t>
      </w:r>
      <w:r>
        <w:rPr>
          <w:iCs/>
          <w:i/>
        </w:rPr>
        <w:t xml:space="preserve">The Secondary Teacher: Strategies for Effective Pedagogy and Classroom Management</w:t>
      </w:r>
      <w:r>
        <w:t xml:space="preserve">). [Publisher], [Year].</w:t>
      </w:r>
    </w:p>
    <w:p>
      <w:pPr>
        <w:numPr>
          <w:ilvl w:val="0"/>
          <w:numId w:val="1002"/>
        </w:numPr>
        <w:pStyle w:val="Compact"/>
      </w:pPr>
      <w:r>
        <w:t xml:space="preserve">Tanzania Ministry of Education, Science and Technology. (Various Reports on Secondary Education Development in Dar es Salaam).</w:t>
      </w:r>
    </w:p>
    <w:p>
      <w:pPr>
        <w:pStyle w:val="FirstParagraph"/>
      </w:pPr>
      <w: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dc:title>
  <dc:creator/>
  <cp:keywords/>
  <dcterms:created xsi:type="dcterms:W3CDTF">2026-07-29T20:54:20Z</dcterms:created>
  <dcterms:modified xsi:type="dcterms:W3CDTF">2026-07-29T20:54:20Z</dcterms:modified>
</cp:coreProperties>
</file>

<file path=docProps/custom.xml><?xml version="1.0" encoding="utf-8"?>
<Properties xmlns="http://schemas.openxmlformats.org/officeDocument/2006/custom-properties" xmlns:vt="http://schemas.openxmlformats.org/officeDocument/2006/docPropsVTypes"/>
</file>