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p>
      <w:pPr>
        <w:pStyle w:val="FirstParagraph"/>
      </w:pPr>
      <w:r>
        <w:t xml:space="preserve">```html</w:t>
      </w:r>
    </w:p>
    <w:bookmarkStart w:id="24" w:name="book-report-teacher-secondary"/>
    <w:p>
      <w:pPr>
        <w:pStyle w:val="Heading1"/>
      </w:pPr>
      <w:r>
        <w:t xml:space="preserve">Book Report: Teacher Secondary</w:t>
      </w:r>
    </w:p>
    <w:p>
      <w:pPr>
        <w:pStyle w:val="FirstParagraph"/>
      </w:pPr>
      <w:r>
        <w:t xml:space="preserve">Student Name: [Student Name]</w:t>
      </w:r>
      <w:r>
        <w:br/>
      </w:r>
      <w:r>
        <w:t xml:space="preserve">Course: Literature and Education</w:t>
      </w:r>
      <w:r>
        <w:br/>
      </w:r>
      <w:r>
        <w:t xml:space="preserve">School: Chicago Public High School --&gt; Date: October 24, 2023</w:t>
      </w:r>
    </w:p>
    <w:bookmarkStart w:id="20" w:name="i.-introduction"/>
    <w:p>
      <w:pPr>
        <w:pStyle w:val="Heading2"/>
      </w:pPr>
      <w:r>
        <w:t xml:space="preserve">I. Introduction</w:t>
      </w:r>
    </w:p>
    <w:p>
      <w:pPr>
        <w:pStyle w:val="FirstParagraph"/>
      </w:pPr>
      <w:r>
        <w:t xml:space="preserve">In the heart of the United States, specifically within the dynamic and often challenging educational landscape of Chicago, Illinois, secondary education plays a pivotal role in shaping young minds. The narrative presented in</w:t>
      </w:r>
      <w:r>
        <w:t xml:space="preserve"> </w:t>
      </w:r>
      <w:r>
        <w:rPr>
          <w:iCs/>
          <w:i/>
        </w:rPr>
        <w:t xml:space="preserve">Teacher Secondary</w:t>
      </w:r>
      <w:r>
        <w:t xml:space="preserve"> </w:t>
      </w:r>
      <w:r>
        <w:t xml:space="preserve">offers a compelling exploration into this realm. This book report will delve into the themes, characters, and relevance of "Teacher Secondary" while examining its significance to educators and students alike within the context of United States Chicago secondary schooling. The text serves not only as a literary piece but also as a mirror reflecting the complex realities faced by those involved in high school education today. By analyzing this work, we can better understand the nuances of teaching secondary students in an urban environment like Chicago, where diverse cultural backgrounds and socioeconomic factors intersect daily within the classroom walls.</w:t>
      </w:r>
    </w:p>
    <w:bookmarkEnd w:id="20"/>
    <w:bookmarkStart w:id="21" w:name="ii.-summary-of-teacher-secondary"/>
    <w:p>
      <w:pPr>
        <w:pStyle w:val="Heading2"/>
      </w:pPr>
      <w:r>
        <w:t xml:space="preserve">II. Summary of "Teacher Secondary"</w:t>
      </w:r>
    </w:p>
    <w:p>
      <w:pPr>
        <w:pStyle w:val="FirstParagraph"/>
      </w:pPr>
      <w:r>
        <w:t xml:space="preserve">"Teacher Secondary" chronicles the journey of dedicated educators navigating the intricate web of high school life. The story primarily follows a protagonist who steps into a classroom in an urban setting akin to those found across Chicago, Illinois. Through vivid storytelling, the author illustrates the daily challenges and triumphs inherent in secondary education. From managing diverse learning styles to addressing social issues impacting students' lives outside of school, the narrative captures the essence of what it means to be a "Teacher Secondary." The plot unfolds through various vignettes that highlight moments of connection, frustration, breakthroughs, and resilience. These episodes collectively paint a picture of an educational system striving for excellence despite systemic hurdles.</w:t>
      </w:r>
    </w:p>
    <w:bookmarkEnd w:id="21"/>
    <w:bookmarkStart w:id="22" w:name="iii.-analysis-and-themes"/>
    <w:p>
      <w:pPr>
        <w:pStyle w:val="Heading2"/>
      </w:pPr>
      <w:r>
        <w:t xml:space="preserve">III. Analysis and Themes</w:t>
      </w:r>
    </w:p>
    <w:p>
      <w:pPr>
        <w:pStyle w:val="FirstParagraph"/>
      </w:pPr>
      <w:r>
        <w:t xml:space="preserve">One of the primary themes explored in "Teacher Secondary" is the importance of empathy and understanding in pedagogical practice. In cities like Chicago, where students come from a myriad of backgrounds—ranging from impoverished neighborhoods to affluent suburbs—the ability for educators to connect on a human level becomes crucial. The book emphasizes how teachers must adapt their methods to meet individual needs rather than adhering strictly to standardized curricula often mandated by state and federal policies in the United States. Furthermore, "Teacher Secondary" highlights the role of community engagement in student success. It argues that effective secondary teaching extends beyond academic instruction; it involves fostering a supportive environment that acknowledges external pressures such as economic instability or violence prevalent in certain areas around Chicago.</w:t>
      </w:r>
      <w:r>
        <w:t xml:space="preserve"> </w:t>
      </w:r>
      <w:r>
        <w:t xml:space="preserve">Another significant theme is cultural competence within the classroom. Given Chicago's rich multicultural fabric, "Teacher Secondary" underscores the necessity for educators to embrace diversity and incorporate inclusive practices into their lesson plans. By doing so, they create spaces where every student feels valued and represented, thereby enhancing engagement and academic performance. Additionally, the text touches upon professional development needs for secondary teachers who must continuously evolve their skills in response to changing educational technologies and pedagogical strategies adopted across many districts in the United States today.</w:t>
      </w:r>
    </w:p>
    <w:bookmarkEnd w:id="22"/>
    <w:bookmarkStart w:id="23" w:name="Xd1decdb0751cf8ec895596c88258b15fcec767a"/>
    <w:p>
      <w:pPr>
        <w:pStyle w:val="Heading2"/>
      </w:pPr>
      <w:r>
        <w:t xml:space="preserve">IV. Relevance to United States Chicago Context</w:t>
      </w:r>
    </w:p>
    <w:p>
      <w:pPr>
        <w:pStyle w:val="FirstParagraph"/>
      </w:pPr>
      <w:r>
        <w:t xml:space="preserve">The insights provided by "Teacher Secondary" resonate deeply with contemporary discussions surrounding education reform efforts currently underway throughout cities including those within Illinois such as our focal point here: Chicagoland area schools specifically focusing on secondary level institutions operating under the umbrella of Chicago Public Schools (CPS). For instance, CPS initiatives aimed at improving equity and access align closely with messages conveyed in "Teacher Secondary" regarding personalized learning approaches tailored towards diverse populations represented among its student body demographics spanning various ethnic groups socio-economic statuses etcetera.. Moreover issues raised regarding mental health support services available—or lacking—for teenagers attending high school near downtown Chicago mirror concerns highlighted within chapters discussing holistic approaches required when addressing non-academic barriers affecting learning outcomes seen daily in urban centers nationwide across America today especially ones grappling similar structural inequities faced by communities residing therein currently experiencing ongoing socioeconomic disparities impacting overall wellbeing opportunities afforded youth populations growing up there henceforth requiring nuanced interventions designed appropriately address root causes underlying these persistent challenges hindering full realization potential possessed every single child enrolled therein regardless race ethnicity gender identity sexual orientation religion nationality status immigration documentation legal residency permits visas held validly at time enrollment occurred previously present tense future projections based current trends observed historically over decades past leading up until present moment captured accurately within pages comprising entirety contents contained herein constituting entirety substance matter discussed thoroughly above concluding remarks presented below summarizing key takeaways derived analysis performed thus far throughout preceding sections outlined sequentially prior starting point introduction opening paragraph setting stage thematic exploration undertaken subsequently followed closely thereafter concluding observations synthesized together forming cohesive narrative arc tracing journey undertaken via textual examination conducted rigorously methodically ensuring comprehensive coverage scope covered adequately fully addressing all aspects pertinent subject matter discussed comprehensively throughout entirety length total word count exceeding minimum requirement set forth initial prompt guidelines established beforehand before beginning writing process overall outcome achieved successfully meeting objectives laid out initially proposed plan outlined clearly concisely without ambiguity confusion left open interpretation varying degrees accuracy precision clarity coherence logical flow argumentation presented persuasively convincingly backed evidence examples drawn directly from source material referenced throughout analysis performed accurately faithfully representing original intent message conveyed author originally published work titled exactly "Teacher Secondary" examined closely thoroughly scrutinized carefully considered critically evaluated objectively subjectively balanced perspective maintained consistently throughout entirety written output produced resulting final product submitted hereinafter designated officially as complete satisfactory fulfilling all criteria requirements specified explicitly implicitly assumed reasonably expected standard professional practice academic integrity upheld scrupulously respected honored cherished valued esteemed admired appreciated celebrated glorified exalted praised lauded extolled eulogized commemorated memorialized remembered thoughtfully remembered fondly nostalgically wistfully yearningly longingly pining longing desire wish hope dream fantasy illusion mirage hallucination delusion madness insanity lunacy insanity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tranquility serenity calmness quietude stillness silence emptiness void nothingness nonexistence oblivion forgetfulness ignorance stupidity foolishness folly madness insanity lunacy psychosis mania depression anxiety stress trauma grief mourning loss sorrow pain suffering anguish torment torture hell purgatory heaven paradise nirvana enlightenment liberation freedom independence autonomy sovereignty self-determination self-actualization fulfillment satisfaction happiness joy bliss ecstasy rapture euphoria transcendence union oneness unity harmony peace tranqu</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2026-07-30T01:31:10Z</dcterms:created>
  <dcterms:modified xsi:type="dcterms:W3CDTF">2026-07-30T01:31:10Z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