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China</w:t>
      </w:r>
    </w:p>
    <w:bookmarkStart w:id="33" w:name="Xd54995c6df6c3ca33ee07661cadb3ce4d2888ab"/>
    <w:p>
      <w:pPr>
        <w:pStyle w:val="Heading1"/>
      </w:pPr>
      <w:r>
        <w:t xml:space="preserve">Book Report: The Role of the Telecommunication Engineer in Modern China Guangzhou</w:t>
      </w:r>
    </w:p>
    <w:bookmarkStart w:id="20" w:name="title"/>
    <w:p>
      <w:pPr>
        <w:pStyle w:val="Heading2"/>
      </w:pPr>
      <w:r>
        <w:rPr>
          <w:bCs/>
          <w:b/>
        </w:rPr>
        <w:t xml:space="preserve">Title:</w:t>
      </w:r>
    </w:p>
    <w:p>
      <w:pPr>
        <w:pStyle w:val="FirstParagraph"/>
      </w:pPr>
      <w:r>
        <w:rPr>
          <w:iCs/>
          <w:i/>
        </w:rPr>
        <w:t xml:space="preserve">Synthesizing the Pulse: Connectivity, Infrastructure, and Innovation in Contemporary Urban Centers</w:t>
      </w:r>
    </w:p>
    <w:bookmarkEnd w:id="20"/>
    <w:bookmarkStart w:id="21" w:name="author"/>
    <w:p>
      <w:pPr>
        <w:pStyle w:val="Heading2"/>
      </w:pPr>
      <w:r>
        <w:rPr>
          <w:bCs/>
          <w:b/>
        </w:rPr>
        <w:t xml:space="preserve">Author:</w:t>
      </w:r>
    </w:p>
    <w:p>
      <w:pPr>
        <w:pStyle w:val="FirstParagraph"/>
      </w:pPr>
      <w:r>
        <w:t xml:space="preserve">Zhang Wei &amp; Li Jun (Hypothetical Compilation of Industry White Papers)</w:t>
      </w:r>
    </w:p>
    <w:bookmarkEnd w:id="21"/>
    <w:bookmarkStart w:id="22" w:name="date-of-report"/>
    <w:p>
      <w:pPr>
        <w:pStyle w:val="Heading2"/>
      </w:pPr>
      <w:r>
        <w:rPr>
          <w:bCs/>
          <w:b/>
        </w:rPr>
        <w:t xml:space="preserve">Date of Report:</w:t>
      </w:r>
    </w:p>
    <w:p>
      <w:pPr>
        <w:pStyle w:val="FirstParagraph"/>
      </w:pPr>
      <w:r>
        <w:t xml:space="preserve">[Current Date]</w:t>
      </w:r>
    </w:p>
    <w:bookmarkEnd w:id="22"/>
    <w:bookmarkStart w:id="23" w:name="purpose"/>
    <w:p>
      <w:pPr>
        <w:pStyle w:val="Heading2"/>
      </w:pPr>
      <w:r>
        <w:rPr>
          <w:bCs/>
          <w:b/>
        </w:rPr>
        <w:t xml:space="preserve">Purpose:</w:t>
      </w:r>
    </w:p>
    <w:p>
      <w:pPr>
        <w:pStyle w:val="FirstParagraph"/>
      </w:pPr>
      <w:r>
        <w:t xml:space="preserve">This document serves as a comprehensive Book Report analyzing the critical intersection between telecommunications engineering and urban development. Specifically, it focuses on the unique challenges and opportunities faced by a Telecommunication Engineer operating within the dynamic economic hub of China Guangzhou.</w:t>
      </w:r>
    </w:p>
    <w:bookmarkEnd w:id="23"/>
    <w:bookmarkStart w:id="24" w:name="introduction-to-the-subject-matter"/>
    <w:p>
      <w:pPr>
        <w:pStyle w:val="Heading2"/>
      </w:pPr>
      <w:r>
        <w:rPr>
          <w:bCs/>
          <w:b/>
        </w:rPr>
        <w:t xml:space="preserve">1. Introduction to the Subject Matter</w:t>
      </w:r>
    </w:p>
    <w:p>
      <w:pPr>
        <w:pStyle w:val="FirstParagraph"/>
      </w:pPr>
      <w:r>
        <w:t xml:space="preserve">The provided text offers an exhaustive examination of how telecommunications infrastructure serves as the backbone of modern urbanization. While many texts discuss connectivity in a general sense, this report zeroes in on Guangzhou, one of China’s most historically significant and economically vibrant cities. For the professional Telecommunication Engineer, understanding the local context is not merely beneficial; it is essential for successful implementation and maintenance.</w:t>
      </w:r>
    </w:p>
    <w:p>
      <w:pPr>
        <w:pStyle w:val="BodyText"/>
      </w:pPr>
      <w:r>
        <w:t xml:space="preserve">The book argues that the role of a Telecommunication Engineer has evolved from purely technical maintenance to a holistic strategic function involving urban planning, data security, and social integration. In the context of China Guangzhou, these responsibilities are amplified by the city’s status as a major trade hub and its rapid adoption of 5G technology.</w:t>
      </w:r>
    </w:p>
    <w:bookmarkEnd w:id="24"/>
    <w:bookmarkStart w:id="25" w:name="X47df0d907cc1cb42705c01e09281b36c7a26922"/>
    <w:p>
      <w:pPr>
        <w:pStyle w:val="Heading2"/>
      </w:pPr>
      <w:r>
        <w:rPr>
          <w:bCs/>
          <w:b/>
        </w:rPr>
        <w:t xml:space="preserve">2. The Telecommunication Engineer: A Multifaceted Role</w:t>
      </w:r>
    </w:p>
    <w:p>
      <w:pPr>
        <w:pStyle w:val="FirstParagraph"/>
      </w:pPr>
      <w:r>
        <w:t xml:space="preserve">A central theme of the text is the redefinition of the Telecommunication Engineer. Traditionally viewed as technicians managing wires and antennas, modern engineers are described as architects of digital society. The book highlights three primary pillars of this role:</w:t>
      </w:r>
    </w:p>
    <w:p>
      <w:pPr>
        <w:numPr>
          <w:ilvl w:val="0"/>
          <w:numId w:val="1001"/>
        </w:numPr>
        <w:pStyle w:val="Compact"/>
      </w:pPr>
      <w:r>
        <w:rPr>
          <w:bCs/>
          <w:b/>
        </w:rPr>
        <w:t xml:space="preserve">Infrastructure Deployment:</w:t>
      </w:r>
      <w:r>
        <w:t xml:space="preserve"> </w:t>
      </w:r>
      <w:r>
        <w:t xml:space="preserve">Engineers must navigate complex physical environments to install fiber optics and base stations.</w:t>
      </w:r>
    </w:p>
    <w:p>
      <w:pPr>
        <w:numPr>
          <w:ilvl w:val="0"/>
          <w:numId w:val="1001"/>
        </w:numPr>
        <w:pStyle w:val="Compact"/>
      </w:pPr>
      <w:r>
        <w:rPr>
          <w:bCs/>
          <w:b/>
        </w:rPr>
        <w:t xml:space="preserve">Traffic Management:</w:t>
      </w:r>
      <w:r>
        <w:t xml:space="preserve"> </w:t>
      </w:r>
      <w:r>
        <w:t xml:space="preserve">With billions of data packets moving daily, engineers design algorithms to prevent congestion and ensure latency-free communication.</w:t>
      </w:r>
    </w:p>
    <w:p>
      <w:pPr>
        <w:numPr>
          <w:ilvl w:val="0"/>
          <w:numId w:val="1001"/>
        </w:numPr>
        <w:pStyle w:val="Compact"/>
      </w:pPr>
      <w:r>
        <w:rPr>
          <w:bCs/>
          <w:b/>
        </w:rPr>
        <w:t xml:space="preserve">Safety and Security:</w:t>
      </w:r>
      <w:r>
        <w:t xml:space="preserve"> </w:t>
      </w:r>
      <w:r>
        <w:t xml:space="preserve">Ensuring that network infrastructure is resilient against physical disasters and cyber threats is paramount.</w:t>
      </w:r>
    </w:p>
    <w:p>
      <w:pPr>
        <w:pStyle w:val="FirstParagraph"/>
      </w:pPr>
      <w:r>
        <w:t xml:space="preserve">The text emphasizes that these duties require a blend of hard technical skills (network protocol analysis, hardware maintenance) and soft skills (project management, cross-cultural communication).</w:t>
      </w:r>
    </w:p>
    <w:bookmarkEnd w:id="25"/>
    <w:bookmarkStart w:id="29" w:name="Xd5a78e8cb48cd4aeb76b4137119e7f3238f4200"/>
    <w:p>
      <w:pPr>
        <w:pStyle w:val="Heading2"/>
      </w:pPr>
      <w:r>
        <w:rPr>
          <w:bCs/>
          <w:b/>
        </w:rPr>
        <w:t xml:space="preserve">3. Contextual Analysis: The Unique Environment of China Guangzhou</w:t>
      </w:r>
    </w:p>
    <w:p>
      <w:pPr>
        <w:pStyle w:val="FirstParagraph"/>
      </w:pPr>
      <w:r>
        <w:t xml:space="preserve">The most compelling aspect of this report is its specific focus on China Guangzhou. This city presents a unique case study for telecommunications due to its high population density, industrial diversity, and role as the starting point of the Maritime Silk Road.</w:t>
      </w:r>
    </w:p>
    <w:bookmarkStart w:id="26" w:name="a.-high-density-urbanization"/>
    <w:p>
      <w:pPr>
        <w:pStyle w:val="Heading3"/>
      </w:pPr>
      <w:r>
        <w:rPr>
          <w:bCs/>
          <w:b/>
        </w:rPr>
        <w:t xml:space="preserve">a. High-Density Urbanization</w:t>
      </w:r>
    </w:p>
    <w:p>
      <w:pPr>
        <w:pStyle w:val="FirstParagraph"/>
      </w:pPr>
      <w:r>
        <w:t xml:space="preserve">In areas such as Tianhe District and Zhujiang New Town, population density is extreme. A Telecommunication Engineer working in China Guangzhou must solve "last-mile" connectivity issues that are far more challenging than in suburban or rural settings. The book details how engineers utilize small-cell technologies and indoor distribution systems to maintain signal integrity in high-rise commercial buildings.</w:t>
      </w:r>
    </w:p>
    <w:bookmarkEnd w:id="26"/>
    <w:bookmarkStart w:id="27" w:name="Xef9b1e3657dacb6fb125adcf384f9f1965227ab"/>
    <w:p>
      <w:pPr>
        <w:pStyle w:val="Heading3"/>
      </w:pPr>
      <w:r>
        <w:rPr>
          <w:bCs/>
          <w:b/>
        </w:rPr>
        <w:t xml:space="preserve">b. Industrial IoT and Smart Manufacturing</w:t>
      </w:r>
    </w:p>
    <w:p>
      <w:pPr>
        <w:pStyle w:val="FirstParagraph"/>
      </w:pPr>
      <w:r>
        <w:t xml:space="preserve">Guangzhou is a manufacturing powerhouse. The text discusses how Telecommunication Engineers are critical in supporting Industry 4.0 initiatives. By deploying low-latency networks, engineers enable real-time monitoring of factories and logistics chains across the Pearl River Delta region.</w:t>
      </w:r>
    </w:p>
    <w:bookmarkEnd w:id="27"/>
    <w:bookmarkStart w:id="28" w:name="c.-policy-and-regulatory-compliance"/>
    <w:p>
      <w:pPr>
        <w:pStyle w:val="Heading3"/>
      </w:pPr>
      <w:r>
        <w:rPr>
          <w:bCs/>
          <w:b/>
        </w:rPr>
        <w:t xml:space="preserve">c. Policy and Regulatory Compliance</w:t>
      </w:r>
    </w:p>
    <w:p>
      <w:pPr>
        <w:pStyle w:val="FirstParagraph"/>
      </w:pPr>
      <w:r>
        <w:t xml:space="preserve">The report notes that working in China involves strict adherence to national standards. Engineers must ensure their infrastructure complies with China’s cybersecurity laws while contributing to the "Digital China" initiative.</w:t>
      </w:r>
    </w:p>
    <w:bookmarkEnd w:id="28"/>
    <w:bookmarkEnd w:id="29"/>
    <w:bookmarkStart w:id="30" w:name="technological-challenges-and-solutions"/>
    <w:p>
      <w:pPr>
        <w:pStyle w:val="Heading2"/>
      </w:pPr>
      <w:r>
        <w:rPr>
          <w:bCs/>
          <w:b/>
        </w:rPr>
        <w:t xml:space="preserve">4. Technological Challenges and Solutions</w:t>
      </w:r>
    </w:p>
    <w:p>
      <w:pPr>
        <w:pStyle w:val="FirstParagraph"/>
      </w:pPr>
      <w:r>
        <w:t xml:space="preserve">The book dedicates a significant chapter to the technological hurdles specific to this region. For instance, Guangzhou’s humid subtropical climate poses risks to outdoor equipment corrosion and cooling requirements for server rooms. The text provides case studies where Telecommunication Engineers implemented advanced cooling solutions and corrosion-resistant materials tailored for the local weather conditions.</w:t>
      </w:r>
    </w:p>
    <w:p>
      <w:pPr>
        <w:pStyle w:val="BodyText"/>
      </w:pPr>
      <w:r>
        <w:t xml:space="preserve">Furthermore, the transition from 4G to 5G is examined through a Guangzhou lens. The city has been a pilot zone for massive MIMO (Multiple-Input Multiple-Output) technology. The report analyzes how engineers had to upgrade existing tower infrastructure without causing service interruptions to millions of users during the transition period.</w:t>
      </w:r>
    </w:p>
    <w:bookmarkEnd w:id="30"/>
    <w:bookmarkStart w:id="31" w:name="social-impact-and-community-engagement"/>
    <w:p>
      <w:pPr>
        <w:pStyle w:val="Heading2"/>
      </w:pPr>
      <w:r>
        <w:rPr>
          <w:bCs/>
          <w:b/>
        </w:rPr>
        <w:t xml:space="preserve">5. Social Impact and Community Engagement</w:t>
      </w:r>
    </w:p>
    <w:p>
      <w:pPr>
        <w:pStyle w:val="FirstParagraph"/>
      </w:pPr>
      <w:r>
        <w:t xml:space="preserve">A surprising yet vital section of the book explores the social dimension of telecommunications. In China Guangzhou, where migrant workers and local residents share infrastructure, digital inclusion is a major goal. The text argues that Telecommunication Engineers must engage with community leaders to ensure equitable access to high-speed internet, recognizing it as a basic utility rather than a luxury.</w:t>
      </w:r>
    </w:p>
    <w:bookmarkEnd w:id="31"/>
    <w:bookmarkStart w:id="32" w:name="conclusion-and-personal-reflection"/>
    <w:p>
      <w:pPr>
        <w:pStyle w:val="Heading2"/>
      </w:pPr>
      <w:r>
        <w:rPr>
          <w:bCs/>
          <w:b/>
        </w:rPr>
        <w:t xml:space="preserve">6. Conclusion and Personal Reflection</w:t>
      </w:r>
    </w:p>
    <w:p>
      <w:pPr>
        <w:pStyle w:val="FirstParagraph"/>
      </w:pPr>
      <w:r>
        <w:t xml:space="preserve">In conclusion, this book report underscores that the profession of Telecommunication Engineer is pivotal to the modernization of China Guangzhou. The text successfully bridges the gap between abstract engineering principles and concrete urban realities.</w:t>
      </w:r>
    </w:p>
    <w:p>
      <w:pPr>
        <w:pStyle w:val="BodyText"/>
      </w:pPr>
      <w:r>
        <w:rPr>
          <w:bCs/>
          <w:b/>
        </w:rPr>
        <w:t xml:space="preserve">Key Takeaways:</w:t>
      </w:r>
    </w:p>
    <w:p>
      <w:pPr>
        <w:numPr>
          <w:ilvl w:val="0"/>
          <w:numId w:val="1002"/>
        </w:numPr>
        <w:pStyle w:val="Compact"/>
      </w:pPr>
      <w:r>
        <w:t xml:space="preserve">The role is dynamic, requiring continuous learning regarding new protocols (5G/6G) and hardware.</w:t>
      </w:r>
    </w:p>
    <w:p>
      <w:pPr>
        <w:numPr>
          <w:ilvl w:val="0"/>
          <w:numId w:val="1002"/>
        </w:numPr>
        <w:pStyle w:val="Compact"/>
      </w:pPr>
      <w:r>
        <w:t xml:space="preserve">The specific context of China Guangzhou demands specialized solutions for density, climate, and industrial integration.</w:t>
      </w:r>
    </w:p>
    <w:p>
      <w:pPr>
        <w:pStyle w:val="FirstParagraph"/>
      </w:pPr>
      <w:r>
        <w:t xml:space="preserve">This document is recommended for engineering students, urban planners, and telecommunications professionals interested in the Asian market. It provides a realistic, ground-level view of what it entails to build the nervous system of one of the world’s most important cities. Understanding these nuances is essential for any engineer looking to work internationally or specifically within China Guangzhou.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Modern China</dc:title>
  <dc:creator/>
  <dc:language>en</dc:language>
  <cp:keywords/>
  <dcterms:created xsi:type="dcterms:W3CDTF">2026-07-29T20:58:03Z</dcterms:created>
  <dcterms:modified xsi:type="dcterms:W3CDTF">2026-07-29T20:58:03Z</dcterms:modified>
</cp:coreProperties>
</file>

<file path=docProps/custom.xml><?xml version="1.0" encoding="utf-8"?>
<Properties xmlns="http://schemas.openxmlformats.org/officeDocument/2006/custom-properties" xmlns:vt="http://schemas.openxmlformats.org/officeDocument/2006/docPropsVTypes"/>
</file>