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4" w:name="X32194740ef0ee9abda9cff92539ce791bafbe3e"/>
    <w:p>
      <w:pPr>
        <w:pStyle w:val="Heading1"/>
      </w:pPr>
      <w:r>
        <w:t xml:space="preserve">Book Report on the Telecommunication Engineer</w:t>
      </w:r>
    </w:p>
    <w:p>
      <w:pPr>
        <w:pStyle w:val="FirstParagraph"/>
      </w:pPr>
      <w:r>
        <w:rPr>
          <w:bCs/>
          <w:b/>
        </w:rPr>
        <w:t xml:space="preserve">Date:</w:t>
      </w:r>
    </w:p>
    <w:p>
      <w:pPr>
        <w:pStyle w:val="BodyText"/>
      </w:pPr>
      <w:r>
        <w:t xml:space="preserve">&gt;2024-05-23T14:30:00+</w:t>
      </w:r>
      <w:r>
        <w:t xml:space="preserve">Colombia</w:t>
      </w:r>
      <w:r>
        <w:t xml:space="preserve">/GMT</w:t>
      </w:r>
      <w:r>
        <w:t xml:space="preserve">)</w:t>
      </w:r>
    </w:p>
    <w:p>
      <w:pPr>
        <w:pStyle w:val="BodyText"/>
      </w:pPr>
      <w:r>
        <w:rPr>
          <w:bCs/>
          <w:b/>
        </w:rPr>
        <w:t xml:space="preserve">Location Focus:</w:t>
      </w:r>
      <w:r>
        <w:t xml:space="preserve"> </w:t>
      </w:r>
      <w:r>
        <w:t xml:space="preserve">Colombia, Medellín</w:t>
      </w:r>
    </w:p>
    <w:bookmarkStart w:id="20" w:name="Xb6d93b5df9157bdfca9e4e989b64d02eec31e62"/>
    <w:p>
      <w:pPr>
        <w:pStyle w:val="Heading2"/>
      </w:pPr>
      <w:r>
        <w:t xml:space="preserve">&gt;</w:t>
      </w:r>
      <w:r>
        <w:t xml:space="preserve"> </w:t>
      </w:r>
      <w:r>
        <w:t xml:space="preserve">The subject of this report is the critical role played by the **Telecommunication Engineer**, a professional discipline that has become increasingly vital in modern society. While telecommunication engineering is a global field with universal principles, its application varies significantly depending on geographic, economic, and social contexts. This report specifically examines how these professionals operate within **Colombia Medellín** (Medellín), one of Latin America's most dynamic urban centers undergoing rapid digital transformation.</w:t>
      </w:r>
      <w:r>
        <w:t xml:space="preserve"> </w:t>
      </w:r>
      <w:r>
        <w:t xml:space="preserve">Medellín has historically been known for its industrial growth and later as a tech hub in the region. The city’s transformation into "The City of Eternal Spring" is not only due to its climate but also to significant infrastructure developments, including robust telecommunications networks that connect rural municipalities with the urban core. Therefore, understanding the contributions of **Telecommunication Engineers** in this specific setting is essential for comprehending how technology drives social inclusion and economic development in developing nations.</w:t>
      </w:r>
      <w:r>
        <w:t xml:space="preserve"> </w:t>
      </w:r>
      <w:r>
        <w:t xml:space="preserve">This book report synthesizes key themes from technical literature on telecommunications systems management while integrating case studies and observations relevant to **Colombia Medellín**. It explores the challenges faced by engineers working in complex terrains, the impact of public policy on network deployment, and the future outlook for 5G and fiber-optic expansion in Antioquia.</w:t>
      </w:r>
    </w:p>
    <w:p>
      <w:pPr>
        <w:pStyle w:val="FirstParagraph"/>
      </w:pPr>
      <w:r>
        <w:t xml:space="preserve">&gt;</w:t>
      </w:r>
      <w:r>
        <w:t xml:space="preserve"> </w:t>
      </w:r>
      <w:r>
        <w:t xml:space="preserve">At its foundation, a **Telecommunication Engineer** is responsible for designing, developing, testing, and supervising the manufacture of communications equipment such as switching systems, radios telephones , digital display devices , and fax machines . They also analyze existing communication systems to ensure efficiency and reliability.</w:t>
      </w:r>
      <w:r>
        <w:t xml:space="preserve"> </w:t>
      </w:r>
      <w:r>
        <w:t xml:space="preserve">Key competencies include:</w:t>
      </w:r>
      <w:r>
        <w:t xml:space="preserve"> </w:t>
      </w:r>
      <w:r>
        <w:t xml:space="preserve">1.</w:t>
      </w:r>
      <w:r>
        <w:rPr>
          <w:bCs/>
          <w:b/>
        </w:rPr>
        <w:t xml:space="preserve">Network Architecture Design:</w:t>
      </w:r>
      <w:r>
        <w:t xml:space="preserve"> </w:t>
      </w:r>
      <w:r>
        <w:t xml:space="preserve">Engineers must create scalable networks capable of handling high data volumes. In **Colombia Medellín**, this involves planning fiber-optic routes through steep hillsides and dense urban centers.</w:t>
      </w:r>
      <w:r>
        <w:t xml:space="preserve"> </w:t>
      </w:r>
      <w:r>
        <w:t xml:space="preserve">2.</w:t>
      </w:r>
    </w:p>
    <w:p>
      <w:pPr>
        <w:pStyle w:val="BodyText"/>
      </w:pPr>
      <w:r>
        <w:t xml:space="preserve">Data Communication Protocols:: Understanding TCP/IP , VoIP, and other protocols is crucial for integrating voice and data services seamlessly .</w:t>
      </w:r>
      <w:r>
        <w:t xml:space="preserve"> </w:t>
      </w:r>
      <w:r>
        <w:t xml:space="preserve">3.</w:t>
      </w:r>
    </w:p>
    <w:p>
      <w:pPr>
        <w:pStyle w:val="BodyText"/>
      </w:pPr>
      <w:r>
        <w:t xml:space="preserve">Signal Processing:</w:t>
      </w:r>
    </w:p>
    <w:p>
      <w:pPr>
        <w:pStyle w:val="BodyText"/>
      </w:pPr>
      <w:r>
        <w:t xml:space="preserve">&gt;: Engineers analyze signals to minimize interference and maximize bandwidth. This is particularly important in **Medellín**, where geographical features like mountains can cause signal attenuation.</w:t>
      </w:r>
    </w:p>
    <w:bookmarkEnd w:id="20"/>
    <w:bookmarkStart w:id="21" w:name="X14e3668c29f0951e40657fa09453f0227e6f92c"/>
    <w:p>
      <w:pPr>
        <w:pStyle w:val="Heading2"/>
      </w:pPr>
      <w:r>
        <w:t xml:space="preserve">&gt;</w:t>
      </w:r>
      <w:r>
        <w:t xml:space="preserve"> </w:t>
      </w:r>
      <w:r>
        <w:t xml:space="preserve">**Colombia Medellín** presents a unique case study for telecommunications engineering due to its topography and socio-economic diversity. Located in the Aburrá Valley, the city is surrounded by steep slopes (laderas), making traditional cable laying difficult and expensive. Here, **Telecommunication Engineers** have pioneered innovative solutions, such as wireless last-mile connectivity and strategic placement of cell towers on high points to ensure coverage across all districts .</w:t>
      </w:r>
      <w:r>
        <w:t xml:space="preserve"> </w:t>
      </w:r>
      <w:r>
        <w:t xml:space="preserve">Furthermore, Medellín serves as a gateway between rural Antioquia and international markets. The city’s telecom infrastructure supports both industrial sectors (such as fashion and manufacturing) and emerging startups in fintech and edtech. For instance, the "Metrallin" project—a cable car system integrated into public transport—relies heavily on advanced communication systems managed by local engineers to ensure safe operation and passenger connectivity.</w:t>
      </w:r>
      <w:r>
        <w:t xml:space="preserve"> </w:t>
      </w:r>
      <w:r>
        <w:t xml:space="preserve">Additionally, **Colombia Medellín** has become a regional hub for data centers and cloud services. This shift requires **Telecommunication Engineers** to focus not just on physical infrastructure but also on cybersecurity, data privacy laws (such as Colombia’s Statutory Law 1581 of 2012), and sustainable energy usage in server farms.</w:t>
      </w:r>
    </w:p>
    <w:bookmarkEnd w:id="21"/>
    <w:bookmarkStart w:id="22" w:name="Xe3ac37f4757eebc234704eebf306d8d6d5f46cf"/>
    <w:p>
      <w:pPr>
        <w:pStyle w:val="Heading2"/>
      </w:pPr>
      <w:r>
        <w:t xml:space="preserve">&gt;</w:t>
      </w:r>
      <w:r>
        <w:t xml:space="preserve"> </w:t>
      </w:r>
      <w:r>
        <w:t xml:space="preserve">Despite progress, several challenges persist:</w:t>
      </w:r>
    </w:p>
    <w:p>
      <w:pPr>
        <w:numPr>
          <w:ilvl w:val="0"/>
          <w:numId w:val="1001"/>
        </w:numPr>
        <w:pStyle w:val="Compact"/>
      </w:pPr>
      <w:r>
        <w:rPr>
          <w:bCs/>
          <w:b/>
        </w:rPr>
        <w:t xml:space="preserve">Geographical Constraints:</w:t>
      </w:r>
      <w:r>
        <w:br/>
      </w:r>
      <w:r>
        <w:t xml:space="preserve">The rugged terrain of the Antioquian region requires engineers to develop non-standard installation techniques. Traditional trenching for fiber optics is often replaced by aerial cabling or underground directional drilling, which demands higher precision and cost management.</w:t>
      </w:r>
    </w:p>
    <w:p>
      <w:pPr>
        <w:pStyle w:val="FirstParagraph"/>
      </w:pPr>
      <w:r>
        <w:rPr>
          <w:bCs/>
          <w:b/>
        </w:rPr>
        <w:t xml:space="preserve">Digital Divide:</w:t>
      </w:r>
      <w:r>
        <w:br/>
      </w:r>
      <w:r>
        <w:t xml:space="preserve">While central Medellín enjoys high-speed internet, peripheral zones still suffer from limited access. **Telecommunication Engineers** play a pivotal role in bridging this gap through projects sponsored by the government and private sector aimed at expanding broadband reach to underserved communities.</w:t>
      </w:r>
    </w:p>
    <w:p>
      <w:pPr>
        <w:pStyle w:val="BodyText"/>
      </w:pPr>
      <w:r>
        <w:rPr>
          <w:bCs/>
          <w:b/>
        </w:rPr>
        <w:t xml:space="preserve">Regulatory Environment:</w:t>
      </w:r>
      <w:r>
        <w:br/>
      </w:r>
      <w:r>
        <w:t xml:space="preserve">Compliance with regulations set by the Ministry of Information Technologies and Communications (MinTIC) is mandatory. Engineers must navigate complex licensing processes for spectrum usage and infrastructure deployment, ensuring that technological advancement aligns with national policies promoting universal connectivity.</w:t>
      </w:r>
    </w:p>
    <w:bookmarkEnd w:id="22"/>
    <w:bookmarkStart w:id="23" w:name="X34f5186da1fe353923edc1d0c0aef6897c8d607"/>
    <w:p>
      <w:pPr>
        <w:pStyle w:val="Heading2"/>
      </w:pPr>
      <w:r>
        <w:t xml:space="preserve">&gt;</w:t>
      </w:r>
      <w:r>
        <w:t xml:space="preserve"> </w:t>
      </w:r>
      <w:r>
        <w:t xml:space="preserve">Looking ahead, the role of the **Telecommunication Engineer** in **Colombia Medellín** will evolve with emerging technologies:</w:t>
      </w:r>
    </w:p>
    <w:p>
      <w:pPr>
        <w:numPr>
          <w:ilvl w:val="0"/>
          <w:numId w:val="1002"/>
        </w:numPr>
        <w:pStyle w:val="Compact"/>
      </w:pPr>
      <w:r>
        <w:rPr>
          <w:bCs/>
          <w:b/>
        </w:rPr>
        <w:t xml:space="preserve">5G Deployment:</w:t>
      </w:r>
      <w:r>
        <w:br/>
      </w:r>
      <w:r>
        <w:t xml:space="preserve">As 5G networks roll out across Colombia, engineers must optimize small cell deployments to handle increased latency sensitivity. This is critical for supporting autonomous vehicles, smart manufacturing, and real-time telemedicine applications in the region.</w:t>
      </w:r>
    </w:p>
    <w:p>
      <w:pPr>
        <w:pStyle w:val="FirstParagraph"/>
      </w:pPr>
      <w:r>
        <w:rPr>
          <w:bCs/>
          <w:b/>
        </w:rPr>
        <w:t xml:space="preserve">Internet of Things (IoT):</w:t>
      </w:r>
      <w:r>
        <w:br/>
      </w:r>
      <w:r>
        <w:t xml:space="preserve">Smart city initiatives in Medellín rely on IoT sensors for traffic management, waste collection, and environmental monitoring. Engineers will design low-power wide-area networks (LPWAN) to support thousands of connected devices efficiently.</w:t>
      </w:r>
    </w:p>
    <w:p>
      <w:pPr>
        <w:pStyle w:val="BodyText"/>
      </w:pPr>
      <w:r>
        <w:rPr>
          <w:bCs/>
          <w:b/>
        </w:rPr>
        <w:t xml:space="preserve">Sustainability:</w:t>
      </w:r>
      <w:r>
        <w:br/>
      </w:r>
      <w:r>
        <w:t xml:space="preserve">With growing environmental awareness, **Telecommunication Engineers** are expected to adopt green technologies, such as energy-efficient base stations and recyclable materials in hardware production, contributing to Medellín’s goal of becoming a sustainable urban model.</w:t>
      </w:r>
    </w:p>
    <w:p>
      <w:pPr>
        <w:pStyle w:val="BodyText"/>
      </w:pPr>
      <w:r>
        <w:t xml:space="preserve">&gt;</w:t>
      </w:r>
      <w:r>
        <w:t xml:space="preserve"> </w:t>
      </w:r>
      <w:r>
        <w:t xml:space="preserve">In conclusion, the **Telecommunication Engineer** is an indispensable asset in shaping the technological landscape of **Colombia Medellín**. From overcoming geographical hurdles to implementing cutting-edge solutions like 5G and IoT, these professionals drive innovation that enhances quality of life and economic competitiveness. As Medellín continues its journey toward becoming a global tech leader, the expertise and adaptability of local telecommunication engineers will remain central to achieving seamless digital connectivity for all citizens.</w:t>
      </w:r>
      <w:r>
        <w:t xml:space="preserve"> </w:t>
      </w:r>
      <w:r>
        <w:t xml:space="preserve">This report underscores the need for continuous education, international collaboration, and policy support to empower **Telecommunication Engineers** in **Colombia Medellín** to meet future demands effectively.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Colombia Medellín</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