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Infrastructure</w:t>
      </w:r>
    </w:p>
    <w:bookmarkStart w:id="23" w:name="the-digital-backbone-of-iran-tehran"/>
    <w:p>
      <w:pPr>
        <w:pStyle w:val="Heading1"/>
      </w:pPr>
      <w:r>
        <w:t xml:space="preserve">The Digital Backbone of Iran Tehran</w:t>
      </w:r>
    </w:p>
    <w:bookmarkStart w:id="22" w:name="Xb0ad0470da4608d08bc4b4b2c83922cfb348aeb"/>
    <w:p>
      <w:pPr>
        <w:pStyle w:val="Heading2"/>
      </w:pPr>
      <w:r>
        <w:t xml:space="preserve">A Comprehensive Book Report on the Telecommunication Engineer</w:t>
      </w:r>
    </w:p>
    <w:p>
      <w:pPr>
        <w:pStyle w:val="FirstParagraph"/>
      </w:pPr>
      <w:r>
        <w:rPr>
          <w:iCs/>
          <w:i/>
          <w:bCs/>
          <w:b/>
        </w:rPr>
        <w:t xml:space="preserve">Note:</w:t>
      </w:r>
      <w:r>
        <w:t xml:space="preserve">This document serves as a detailed book report and professional analysis regarding the critical role of the</w:t>
      </w:r>
      <w:r>
        <w:t xml:space="preserve"> </w:t>
      </w:r>
      <w:r>
        <w:rPr>
          <w:bCs/>
          <w:b/>
        </w:rPr>
        <w:t xml:space="preserve">Telecommunication Engineer</w:t>
      </w:r>
      <w:r>
        <w:t xml:space="preserve">. While structured as a report, this text explores how these professionals serve as the architects of connectivity specifically within the unique geographical, economic, and social landscape of</w:t>
      </w:r>
    </w:p>
    <w:p>
      <w:pPr>
        <w:pStyle w:val="BodyText"/>
      </w:pPr>
      <w:r>
        <w:t xml:space="preserve">Iran Tehran.</w:t>
      </w:r>
    </w:p>
    <w:bookmarkStart w:id="20" w:name="X18d87689ff6b49363754bdd294f5f4c02057acd"/>
    <w:p>
      <w:pPr>
        <w:pStyle w:val="Heading3"/>
      </w:pPr>
      <w:r>
        <w:t xml:space="preserve">Introduction to Connectivity in Iran Tehran</w:t>
      </w:r>
    </w:p>
    <w:p>
      <w:pPr>
        <w:pStyle w:val="FirstParagraph"/>
      </w:pPr>
      <w:r>
        <w:t xml:space="preserve">In the rapidly evolving landscape of global infrastructure development, few professions hold as much pivotal weight today as that of the</w:t>
      </w:r>
      <w:r>
        <w:t xml:space="preserve"> </w:t>
      </w:r>
      <w:r>
        <w:rPr>
          <w:bCs/>
          <w:b/>
        </w:rPr>
        <w:t xml:space="preserve">Telcommunication Engineer</w:t>
      </w:r>
      <w:r>
        <w:t xml:space="preserve">. This book report aims to dissect the multifaceted responsibilities, technical requirements, and strategic importance of this role. However, to truly understand the magnitude of this profession in a modern context, one must contextualize it within specific regional frameworks. Therefore, this analysis focuses intensely on the operational dynamics within</w:t>
      </w:r>
      <w:r>
        <w:t xml:space="preserve"> </w:t>
      </w:r>
      <w:r>
        <w:rPr>
          <w:bCs/>
          <w:b/>
        </w:rPr>
        <w:t xml:space="preserve">Iran Tehran</w:t>
      </w:r>
      <w:r>
        <w:t xml:space="preserve">. As the capital city serves as the nerve center for political, economic, and cultural activities in Iran Tehran has become a testbed for advanced digital transformation amidst complex infrastructural challenges.</w:t>
      </w:r>
      <w:r>
        <w:t xml:space="preserve"> </w:t>
      </w:r>
      <w:r>
        <w:t xml:space="preserve">The narrative of modern civilization is written in data. From financial transactions to emergency services, from educational resources to entertainment systems, every aspect of daily life in</w:t>
      </w:r>
      <w:r>
        <w:t xml:space="preserve"> </w:t>
      </w:r>
      <w:r>
        <w:rPr>
          <w:bCs/>
          <w:b/>
        </w:rPr>
        <w:t xml:space="preserve">Iran Tehran</w:t>
      </w:r>
      <w:r>
        <w:t xml:space="preserve"> </w:t>
      </w:r>
      <w:r>
        <w:t xml:space="preserve">relies on the invisible web spun by telecommunication networks. The engineers who design, maintain, and optimize these networks are not merely technicians; they are the guardians of social cohesion and economic stability. This report explores how a</w:t>
      </w:r>
      <w:r>
        <w:t xml:space="preserve"> </w:t>
      </w:r>
      <w:r>
        <w:rPr>
          <w:bCs/>
          <w:b/>
        </w:rPr>
        <w:t xml:space="preserve">Telcommunication Engineer</w:t>
      </w:r>
      <w:r>
        <w:t xml:space="preserve"> </w:t>
      </w:r>
      <w:r>
        <w:t xml:space="preserve">operates within this high-stakes environment, balancing technical precision with socio-economic realities unique to</w:t>
      </w:r>
    </w:p>
    <w:p>
      <w:pPr>
        <w:pStyle w:val="BodyText"/>
      </w:pPr>
      <w:r>
        <w:t xml:space="preserve">Iran Tehran.The Technical Mandate: 5G and Fiber Optics in Iran Tehran</w:t>
      </w:r>
    </w:p>
    <w:p>
      <w:pPr>
        <w:pStyle w:val="BodyText"/>
      </w:pPr>
      <w:r>
        <w:t xml:space="preserve">A primary focus of contemporary engineering literature is the transition from legacy systems to next-generation networks. For a</w:t>
      </w:r>
      <w:r>
        <w:t xml:space="preserve"> </w:t>
      </w:r>
      <w:r>
        <w:rPr>
          <w:bCs/>
          <w:b/>
        </w:rPr>
        <w:t xml:space="preserve">Telcommunication Engineer</w:t>
      </w:r>
      <w:r>
        <w:t xml:space="preserve">, this involves mastering complex protocols, spectrum management, and hardware integration. In the context of</w:t>
      </w:r>
    </w:p>
    <w:p>
      <w:pPr>
        <w:pStyle w:val="BodyText"/>
      </w:pPr>
      <w:r>
        <w:t xml:space="preserve">Iran Tehran, these tasks are particularly demanding due to the city's dense urban topology. The high concentration of population and high-rise buildings in central districts creates significant signal attenuation issues that require sophisticated engineering solutions.</w:t>
      </w:r>
      <w:r>
        <w:t xml:space="preserve"> </w:t>
      </w:r>
      <w:r>
        <w:t xml:space="preserve">Recent studies indicate that the deployment of 5G infrastructure is not just a luxury but a necessity for</w:t>
      </w:r>
    </w:p>
    <w:p>
      <w:pPr>
        <w:pStyle w:val="BodyText"/>
      </w:pPr>
      <w:r>
        <w:t xml:space="preserve">Iran Tehran to compete in the global digital economy.</w:t>
      </w:r>
      <w:r>
        <w:t xml:space="preserve"> </w:t>
      </w:r>
      <w:r>
        <w:rPr>
          <w:bCs/>
          <w:b/>
        </w:rPr>
        <w:t xml:space="preserve">Telcommunication Engineers</w:t>
      </w:r>
      <w:r>
        <w:t xml:space="preserve"> </w:t>
      </w:r>
      <w:r>
        <w:t xml:space="preserve">are tasked with planning base station placements, ensuring coverage consistency, and minimizing interference. They must navigate physical constraints such as historical architecture preservation alongside modern needs. In</w:t>
      </w:r>
    </w:p>
    <w:p>
      <w:pPr>
        <w:pStyle w:val="BodyText"/>
      </w:pPr>
      <w:r>
        <w:t xml:space="preserve">Iran Tehran, engineers often face the challenge of upgrading existing copper lines to fiber-optic networks to support high-speed internet demands for households and businesses alike. This transition is critical for reducing latency, which is vital for emerging technologies like autonomous vehicles and smart city applications being piloted in various districts of</w:t>
      </w:r>
    </w:p>
    <w:p>
      <w:pPr>
        <w:pStyle w:val="BodyText"/>
      </w:pPr>
      <w:r>
        <w:t xml:space="preserve">Iran Tehran.Strategic Infrastructure and Resilience</w:t>
      </w:r>
    </w:p>
    <w:p>
      <w:pPr>
        <w:pStyle w:val="BodyText"/>
      </w:pPr>
      <w:r>
        <w:t xml:space="preserve">Beyond technical implementation, a</w:t>
      </w:r>
      <w:r>
        <w:t xml:space="preserve"> </w:t>
      </w:r>
      <w:r>
        <w:rPr>
          <w:bCs/>
          <w:b/>
        </w:rPr>
        <w:t xml:space="preserve">Telcommunication Engineer</w:t>
      </w:r>
      <w:r>
        <w:t xml:space="preserve"> </w:t>
      </w:r>
      <w:r>
        <w:t xml:space="preserve">must possess strategic foresight regarding network resilience. In disaster-prone regions or areas with geopolitical volatility, communication networks are often the first to fail during crises. For</w:t>
      </w:r>
    </w:p>
    <w:p>
      <w:pPr>
        <w:pStyle w:val="BodyText"/>
      </w:pPr>
      <w:r>
        <w:t xml:space="preserve">Iran Tehran, ensuring business continuity and public safety through robust telecom infrastructure is paramount. Engineers are responsible for designing redundant systems that can withstand physical disruptions or cyber threats.</w:t>
      </w:r>
      <w:r>
        <w:t xml:space="preserve"> </w:t>
      </w:r>
      <w:r>
        <w:t xml:space="preserve">This aspect of the role requires a deep understanding of network topology and fail-safe mechanisms. In</w:t>
      </w:r>
    </w:p>
    <w:p>
      <w:pPr>
        <w:pStyle w:val="BodyText"/>
      </w:pPr>
      <w:r>
        <w:t xml:space="preserve">Iran Tehran, where traffic congestion is severe, the ability to maintain emergency communication channels during natural disasters, such as earthquakes, is a life-saving function of the</w:t>
      </w:r>
      <w:r>
        <w:t xml:space="preserve"> </w:t>
      </w:r>
      <w:r>
        <w:rPr>
          <w:bCs/>
          <w:b/>
        </w:rPr>
        <w:t xml:space="preserve">Telcommunication Engineer</w:t>
      </w:r>
      <w:r>
        <w:t xml:space="preserve">. The literature suggests that successful engineers in this region must collaborate closely with civil defense agencies and municipal planners. This interdisciplinary approach ensures that telecommunication towers are built to抗震 standards and that backup power supplies are integrated into the grid effectively across</w:t>
      </w:r>
    </w:p>
    <w:p>
      <w:pPr>
        <w:pStyle w:val="BodyText"/>
      </w:pPr>
      <w:r>
        <w:t xml:space="preserve">Iran Tehran.Economic Impact and Digital Inclusion</w:t>
      </w:r>
    </w:p>
    <w:p>
      <w:pPr>
        <w:pStyle w:val="BodyText"/>
      </w:pPr>
      <w:r>
        <w:t xml:space="preserve">The economic implications of telecommunications cannot be overstated. A robust telecom sector drives growth in IT, finance, education, and healthcare. In</w:t>
      </w:r>
    </w:p>
    <w:p>
      <w:pPr>
        <w:pStyle w:val="BodyText"/>
      </w:pPr>
      <w:r>
        <w:t xml:space="preserve">Iran Tehran, the digital divide remains a significant challenge. Rural outskirts surrounding the capital often suffer from poor connectivity compared to central hubs. Here, the role of the</w:t>
      </w:r>
      <w:r>
        <w:t xml:space="preserve"> </w:t>
      </w:r>
      <w:r>
        <w:rPr>
          <w:bCs/>
          <w:b/>
        </w:rPr>
        <w:t xml:space="preserve">Telcommunication Engineer</w:t>
      </w:r>
      <w:r>
        <w:t xml:space="preserve"> </w:t>
      </w:r>
      <w:r>
        <w:t xml:space="preserve">expands into one of social equity.</w:t>
      </w:r>
      <w:r>
        <w:t xml:space="preserve"> </w:t>
      </w:r>
      <w:r>
        <w:t xml:space="preserve">Engineers must devise cost-effective solutions to extend high-speed internet access to underserved communities in and around</w:t>
      </w:r>
    </w:p>
    <w:p>
      <w:pPr>
        <w:pStyle w:val="BodyText"/>
      </w:pPr>
      <w:r>
        <w:t xml:space="preserve">Iran Tehran. This involves innovative use of wireless technologies and potentially low-earth-orbit satellite integrations. By bridging this gap,</w:t>
      </w:r>
      <w:r>
        <w:t xml:space="preserve"> </w:t>
      </w:r>
      <w:r>
        <w:rPr>
          <w:bCs/>
          <w:b/>
        </w:rPr>
        <w:t xml:space="preserve">Telcommunication Engineers</w:t>
      </w:r>
      <w:r>
        <w:t xml:space="preserve"> </w:t>
      </w:r>
      <w:r>
        <w:t xml:space="preserve">contribute directly to the democratization of information. Students in peripheral areas gain access to the same educational resources as those in affluent central neighborhoods, fostering a more educated workforce for the future. This aspect of their work transforms them from mere engineers into agents of social progress within</w:t>
      </w:r>
    </w:p>
    <w:p>
      <w:pPr>
        <w:pStyle w:val="BodyText"/>
      </w:pPr>
      <w:r>
        <w:t xml:space="preserve">Iran Tehran.Cybersecurity and Data Sovereignty</w:t>
      </w:r>
    </w:p>
    <w:p>
      <w:pPr>
        <w:pStyle w:val="BodyText"/>
      </w:pPr>
      <w:r>
        <w:t xml:space="preserve">In an era where data is the new oil, cybersecurity is integral to telecommunications.</w:t>
      </w:r>
      <w:r>
        <w:t xml:space="preserve"> </w:t>
      </w:r>
      <w:r>
        <w:rPr>
          <w:bCs/>
          <w:b/>
        </w:rPr>
        <w:t xml:space="preserve">Telcommunication Engineers</w:t>
      </w:r>
      <w:r>
        <w:t xml:space="preserve"> </w:t>
      </w:r>
      <w:r>
        <w:t xml:space="preserve">are increasingly tasked with securing the physical and logical layers of communication networks. In</w:t>
      </w:r>
    </w:p>
    <w:p>
      <w:pPr>
        <w:pStyle w:val="BodyText"/>
      </w:pPr>
      <w:r>
        <w:t xml:space="preserve">Iran Tehran, where digital sovereignty is a national priority, engineers must implement stringent security protocols to protect sensitive government and corporate data from external threats.</w:t>
      </w:r>
      <w:r>
        <w:t xml:space="preserve"> </w:t>
      </w:r>
      <w:r>
        <w:t xml:space="preserve">This requires specialized knowledge in encryption standards, intrusion detection systems, and regulatory compliance. The engineering decisions made today will dictate the security posture of</w:t>
      </w:r>
    </w:p>
    <w:p>
      <w:pPr>
        <w:pStyle w:val="BodyText"/>
      </w:pPr>
      <w:r>
        <w:t xml:space="preserve">Iran Tehran for decades to come. Engineers must work within legal frameworks that govern data privacy while ensuring that the speed of innovation is not stifled by bureaucracy. This balancing act is unique to the region and requires engineers who are both technically proficient and culturally aware of local regulatory environments in</w:t>
      </w:r>
    </w:p>
    <w:p>
      <w:pPr>
        <w:pStyle w:val="BodyText"/>
      </w:pPr>
      <w:r>
        <w:t xml:space="preserve">Iran Tehran.Future Horizons: Smart Cities in Iran Tehran</w:t>
      </w:r>
    </w:p>
    <w:p>
      <w:pPr>
        <w:pStyle w:val="BodyText"/>
      </w:pPr>
      <w:r>
        <w:t xml:space="preserve">Looking ahead, the vision for</w:t>
      </w:r>
      <w:r>
        <w:t xml:space="preserve"> </w:t>
      </w:r>
      <w:r>
        <w:rPr>
          <w:bCs/>
          <w:b/>
        </w:rPr>
        <w:t xml:space="preserve">Iran Tehran</w:t>
      </w:r>
      <w:r>
        <w:t xml:space="preserve"> </w:t>
      </w:r>
      <w:r>
        <w:t xml:space="preserve">includes becoming a "Smart City." This concept relies entirely on the Internet of Things (IoT), which connects billions of devices to the internet. The success of this vision hinges on the capabilities of</w:t>
      </w:r>
      <w:r>
        <w:t xml:space="preserve"> </w:t>
      </w:r>
      <w:r>
        <w:rPr>
          <w:bCs/>
          <w:b/>
        </w:rPr>
        <w:t xml:space="preserve">Telcommunication Engineers</w:t>
      </w:r>
      <w:r>
        <w:t xml:space="preserve">. They are designing low-power wide-area networks (LPWAN) that allow sensors to monitor air quality, traffic flow, and energy consumption in real-time.</w:t>
      </w:r>
      <w:r>
        <w:t xml:space="preserve"> </w:t>
      </w:r>
      <w:r>
        <w:t xml:space="preserve">In</w:t>
      </w:r>
      <w:r>
        <w:t xml:space="preserve"> </w:t>
      </w:r>
      <w:r>
        <w:rPr>
          <w:bCs/>
          <w:b/>
        </w:rPr>
        <w:t xml:space="preserve">Iran Tehran, where environmental challenges such as smog are prevalent, IoT data provided by these networks can drive policy decisions to improve public health. Engineers must ensure that these massive networks are scalable, energy-efficient, and interoperable. The role is evolving from static network maintenance to dynamic data analytics integration. As</w:t>
      </w:r>
      <w:r>
        <w:rPr>
          <w:bCs/>
          <w:b/>
        </w:rPr>
        <w:t xml:space="preserve"> </w:t>
      </w:r>
      <w:r>
        <w:rPr>
          <w:bCs/>
          <w:b/>
          <w:bCs/>
          <w:b/>
        </w:rPr>
        <w:t xml:space="preserve">Iran Tehran</w:t>
      </w:r>
      <w:r>
        <w:rPr>
          <w:bCs/>
          <w:b/>
        </w:rPr>
        <w:t xml:space="preserve"> </w:t>
      </w:r>
      <w:r>
        <w:rPr>
          <w:bCs/>
          <w:b/>
        </w:rPr>
        <w:t xml:space="preserve">moves toward this smart infrastructure model, the</w:t>
      </w:r>
      <w:r>
        <w:rPr>
          <w:bCs/>
          <w:b/>
        </w:rPr>
        <w:t xml:space="preserve"> </w:t>
      </w:r>
      <w:r>
        <w:rPr>
          <w:bCs/>
          <w:b/>
          <w:bCs/>
          <w:b/>
        </w:rPr>
        <w:t xml:space="preserve">Telcommunication Engineer will remain at the forefront of this technological revolution.</w:t>
      </w:r>
    </w:p>
    <w:bookmarkEnd w:id="20"/>
    <w:bookmarkStart w:id="21" w:name="conclusion"/>
    <w:p>
      <w:pPr>
        <w:pStyle w:val="Heading3"/>
      </w:pPr>
      <w:r>
        <w:t xml:space="preserve">Conclusion</w:t>
      </w:r>
    </w:p>
    <w:p>
      <w:pPr>
        <w:pStyle w:val="FirstParagraph"/>
      </w:pPr>
      <w:r>
        <w:t xml:space="preserve">In summary, the book report on the profession of engineering reveals that a</w:t>
      </w:r>
      <w:r>
        <w:t xml:space="preserve"> </w:t>
      </w:r>
      <w:r>
        <w:rPr>
          <w:bCs/>
          <w:b/>
        </w:rPr>
        <w:t xml:space="preserve">Telcommunication Engineer</w:t>
      </w:r>
      <w:r>
        <w:t xml:space="preserve">Iran Tehran, these professionals face unique challenges related to density, geography, and socio-economic disparity.</w:t>
      </w:r>
      <w:r>
        <w:t xml:space="preserve"> </w:t>
      </w:r>
      <w:r>
        <w:t xml:space="preserve">However, it is precisely these challenges that highlight their importance. By delivering reliable connectivity to</w:t>
      </w:r>
      <w:r>
        <w:t xml:space="preserve"> </w:t>
      </w:r>
      <w:r>
        <w:rPr>
          <w:bCs/>
          <w:b/>
        </w:rPr>
        <w:t xml:space="preserve">Iran Tehran, they enable education, secure communications during crises, drive economic growth through digital inclusion, and lay the groundwork for a smart future. The continued investment in the training and empowerment of</w:t>
      </w:r>
      <w:r>
        <w:rPr>
          <w:bCs/>
          <w:b/>
        </w:rPr>
        <w:t xml:space="preserve"> </w:t>
      </w:r>
      <w:r>
        <w:rPr>
          <w:bCs/>
          <w:b/>
          <w:bCs/>
          <w:b/>
        </w:rPr>
        <w:t xml:space="preserve">Telcommunication Engineers</w:t>
      </w:r>
      <w:r>
        <w:rPr>
          <w:bCs/>
          <w:b/>
        </w:rPr>
        <w:t xml:space="preserve"> </w:t>
      </w:r>
      <w:r>
        <w:rPr>
          <w:bCs/>
          <w:b/>
        </w:rPr>
        <w:t xml:space="preserve">is not just an industrial imperative but a societal necessity for any modern metropolis striving to thrive in the digital age. As</w:t>
      </w:r>
      <w:r>
        <w:rPr>
          <w:bCs/>
          <w:b/>
        </w:rPr>
        <w:t xml:space="preserve"> </w:t>
      </w:r>
      <w:r>
        <w:rPr>
          <w:bCs/>
          <w:b/>
          <w:bCs/>
          <w:b/>
        </w:rPr>
        <w:t xml:space="preserve">Iran Tehran</w:t>
      </w:r>
      <w:r>
        <w:rPr>
          <w:bCs/>
          <w:b/>
        </w:rPr>
        <w:t xml:space="preserve"> </w:t>
      </w:r>
      <w:r>
        <w:rPr>
          <w:bCs/>
          <w:b/>
        </w:rPr>
        <w:t xml:space="preserve">continues to evolve, its reliance on these skilled professionals will only deepen, making their role indispensable to the city's ongoing narrative of progress and resilience.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Modern Infrastructure</dc:title>
  <dc:creator/>
  <dc:language>en</dc:language>
  <cp:keywords/>
  <dcterms:created xsi:type="dcterms:W3CDTF">2026-07-29T14:16:27Z</dcterms:created>
  <dcterms:modified xsi:type="dcterms:W3CDTF">2026-07-29T14:16:27Z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