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31" w:name="X164c3b3e7f346d084abfc4f643133a697b50f02"/>
    <w:p>
      <w:pPr>
        <w:pStyle w:val="Heading1"/>
      </w:pPr>
      <w:r>
        <w:t xml:space="preserve">Book Report Analysis:</w:t>
      </w:r>
      <w:r>
        <w:br/>
      </w:r>
      <w:r>
        <w:t xml:space="preserve">The Strategic Imperative of the Telecommunication Engineer</w:t>
      </w:r>
      <w:r>
        <w:br/>
      </w:r>
      <w:r>
        <w:t xml:space="preserve">In the Context of Reconstruction and Development in Iraq Baghdad</w:t>
      </w:r>
    </w:p>
    <w:p>
      <w:pPr>
        <w:pStyle w:val="FirstParagraph"/>
      </w:pPr>
      <w:r>
        <w:rPr>
          <w:bCs/>
          <w:b/>
        </w:rPr>
        <w:t xml:space="preserve">Date:</w:t>
      </w:r>
      <w:r>
        <w:t xml:space="preserve"> October 26, 2023</w:t>
      </w:r>
      <w:r>
        <w:br/>
      </w:r>
      <w:r>
        <w:rPr>
          <w:bCs/>
          <w:b/>
        </w:rPr>
        <w:t xml:space="preserve">Subject:</w:t>
      </w:r>
      <w:r>
        <w:t xml:space="preserve"> Technical Infrastructure and Human Capital Development</w:t>
      </w:r>
      <w:r>
        <w:br/>
      </w:r>
      <w:r>
        <w:rPr>
          <w:bCs/>
          <w:b/>
        </w:rPr>
        <w:t xml:space="preserve">Location Focus:</w:t>
      </w:r>
      <w:r>
        <w:t xml:space="preserve"> Iraq, Baghdad</w:t>
      </w:r>
    </w:p>
    <w:bookmarkStart w:id="20" w:name="executive-summary"/>
    <w:p>
      <w:pPr>
        <w:pStyle w:val="Heading2"/>
      </w:pPr>
      <w:r>
        <w:t xml:space="preserve">Executive Summary</w:t>
      </w:r>
    </w:p>
    <w:p>
      <w:pPr>
        <w:pStyle w:val="FirstParagraph"/>
      </w:pPr>
      <w:r>
        <w:t xml:space="preserve">This book report examines the critical role of the Telecommunication Engineer within the specific socio-economic and infrastructural landscape of Iraq, with a particular focus on its capital city, Baghdad. As Baghdad emerges from decades of conflict into a period of rapid modernization and digital transformation, the expertise provided by qualified Telecommunication Engineers is not merely beneficial but essential for national stability and economic growth. This document analyzes the technical requirements, challenges faced in the region, and future trajectories for this profession.</w:t>
      </w:r>
    </w:p>
    <w:bookmarkEnd w:id="20"/>
    <w:bookmarkStart w:id="21" w:name="Xc2f206e33f1f648bc67460e439805b3e6507f3b"/>
    <w:p>
      <w:pPr>
        <w:pStyle w:val="Heading2"/>
      </w:pPr>
      <w:r>
        <w:t xml:space="preserve">1. Introduction to the Profession in a Post-Conflict Context</w:t>
      </w:r>
    </w:p>
    <w:p>
      <w:pPr>
        <w:pStyle w:val="FirstParagraph"/>
      </w:pPr>
      <w:r>
        <w:t xml:space="preserve">The narrative of modern Iraq is inextricably linked to its infrastructure. For years, the telecommunications sector in Iraq suffered from severe degradation due to conflict, sanctions, and neglect. However, as we observe the current landscape of</w:t>
      </w:r>
      <w:r>
        <w:t xml:space="preserve"> </w:t>
      </w:r>
      <w:r>
        <w:rPr>
          <w:bCs/>
          <w:b/>
        </w:rPr>
        <w:t xml:space="preserve">Iraq Baghdad</w:t>
      </w:r>
      <w:r>
        <w:t xml:space="preserve">, a clear trend toward reconstruction is visible. The city has transformed into a bustling hub of activity where digital connectivity is no longer a luxury but a fundamental utility for banking, education, healthcare, and government services.</w:t>
      </w:r>
    </w:p>
    <w:p>
      <w:pPr>
        <w:pStyle w:val="BodyText"/>
      </w:pPr>
      <w:r>
        <w:t xml:space="preserve">In this context, the definition of the</w:t>
      </w:r>
      <w:r>
        <w:t xml:space="preserve"> </w:t>
      </w:r>
      <w:r>
        <w:rPr>
          <w:bCs/>
          <w:b/>
        </w:rPr>
        <w:t xml:space="preserve">Telecommunication Engineer</w:t>
      </w:r>
      <w:r>
        <w:t xml:space="preserve"> </w:t>
      </w:r>
      <w:r>
        <w:t xml:space="preserve">expands beyond traditional hardware maintenance. These professionals are now architects of national resilience. They design robust networks capable withstanding high traffic loads during peak times in Baghdad’s dense urban centers. The book report highlights that modern engineering curricula must adapt to include lessons on infrastructure security, redundant network design, and emergency communication protocols—skills vital for the volatile history of the region.</w:t>
      </w:r>
    </w:p>
    <w:bookmarkEnd w:id="21"/>
    <w:bookmarkStart w:id="25" w:name="X482f48d780f45bd5dbdfc1f9fb39a35a70271bf"/>
    <w:p>
      <w:pPr>
        <w:pStyle w:val="Heading2"/>
      </w:pPr>
      <w:r>
        <w:t xml:space="preserve">2. Technical Challenges Specific to Iraq Baghdad</w:t>
      </w:r>
    </w:p>
    <w:p>
      <w:pPr>
        <w:pStyle w:val="FirstParagraph"/>
      </w:pPr>
      <w:r>
        <w:t xml:space="preserve">A thorough analysis of the telecommunications landscape in Baghdad reveals unique challenges that a generic engineering approach cannot address. The local Telecommunication Engineer must navigate environmental factors, legacy systems, and rapid technological adoption simultaneously.</w:t>
      </w:r>
    </w:p>
    <w:bookmarkStart w:id="22" w:name="infrastructure-legacy-and-modernization"/>
    <w:p>
      <w:pPr>
        <w:pStyle w:val="Heading3"/>
      </w:pPr>
      <w:r>
        <w:t xml:space="preserve">2.1 Infrastructure Legacy and Modernization</w:t>
      </w:r>
    </w:p>
    <w:p>
      <w:pPr>
        <w:pStyle w:val="FirstParagraph"/>
      </w:pPr>
      <w:r>
        <w:t xml:space="preserve">Much of Baghdad’s existing infrastructure consists of aging copper lines mixed with emerging fiber-optic deployments. The Telecommunication Engineer plays a pivotal role in this hybrid environment. They must manage the transition from legacy systems to 4G LTE and eventually 5G networks. This involves complex signal propagation analysis, considering the dense architectural layout of Baghdad’s neighborhoods, which can cause significant signal interference.</w:t>
      </w:r>
    </w:p>
    <w:bookmarkEnd w:id="22"/>
    <w:bookmarkStart w:id="23" w:name="power-grid-stability"/>
    <w:p>
      <w:pPr>
        <w:pStyle w:val="Heading3"/>
      </w:pPr>
      <w:r>
        <w:t xml:space="preserve">2.2 Power Grid Stability</w:t>
      </w:r>
    </w:p>
    <w:p>
      <w:pPr>
        <w:pStyle w:val="FirstParagraph"/>
      </w:pPr>
      <w:r>
        <w:t xml:space="preserve">An often-overlooked aspect of telecommunications engineering in Iraq is the correlation between power stability and network uptime. The Telecommunication Engineer in Baghdad must design systems with high resilience to voltage fluctuations and frequent power outages. This includes integrating advanced Uninterruptible Power Supply (UPS) systems and solar-powered base stations, particularly for remote or semi-urban areas surrounding the capital.</w:t>
      </w:r>
    </w:p>
    <w:bookmarkEnd w:id="23"/>
    <w:bookmarkStart w:id="24" w:name="security-and-cybersecurity"/>
    <w:p>
      <w:pPr>
        <w:pStyle w:val="Heading3"/>
      </w:pPr>
      <w:r>
        <w:t xml:space="preserve">2.3 Security and Cybersecurity</w:t>
      </w:r>
    </w:p>
    <w:p>
      <w:pPr>
        <w:pStyle w:val="FirstParagraph"/>
      </w:pPr>
      <w:r>
        <w:t xml:space="preserve">In a region with a complex security history, data integrity is paramount. The modern Telecommunication Engineer in Iraq Baghdad must be well-versed in cybersecurity protocols. They are responsible for securing backbone networks against potential cyber threats that could disrupt critical communications during civil unrest or security operations.</w:t>
      </w:r>
    </w:p>
    <w:bookmarkEnd w:id="24"/>
    <w:bookmarkEnd w:id="25"/>
    <w:bookmarkStart w:id="26" w:name="Xda1b6e761a50f240ba2e2249ca742f325d95aec"/>
    <w:p>
      <w:pPr>
        <w:pStyle w:val="Heading2"/>
      </w:pPr>
      <w:r>
        <w:t xml:space="preserve">3. Economic Impact and Employment Opportunities</w:t>
      </w:r>
    </w:p>
    <w:p>
      <w:pPr>
        <w:pStyle w:val="FirstParagraph"/>
      </w:pPr>
      <w:r>
        <w:t xml:space="preserve">The demand for skilled Telecommunication Engineers in Iraq is skyrocketing. With major telecom operators expanding their coverage to rural provinces from the central hub of Baghdad, the job market has diversified. This report notes that engineers are not only employed by private telecommunications companies but also by government ministries and international development agencies focused on digital inclusion.</w:t>
      </w:r>
    </w:p>
    <w:p>
      <w:pPr>
        <w:pStyle w:val="BodyText"/>
      </w:pPr>
      <w:r>
        <w:t xml:space="preserve">Furthermore, the rise of startups in Baghdad’s tech scene relies heavily on reliable connectivity. These entrepreneurs require engineering support to set up local data centers and cloud infrastructure. Thus, the Telecommunication Engineer acts as an enabler for Iraq’s emerging gig economy and digital entrepreneurship sector.</w:t>
      </w:r>
    </w:p>
    <w:bookmarkEnd w:id="26"/>
    <w:bookmarkStart w:id="27" w:name="X834b28bec4f3ec3167c1343a53ebdb434199dbc"/>
    <w:p>
      <w:pPr>
        <w:pStyle w:val="Heading2"/>
      </w:pPr>
      <w:r>
        <w:t xml:space="preserve">4. Educational Requirements and Professional Development</w:t>
      </w:r>
    </w:p>
    <w:p>
      <w:pPr>
        <w:pStyle w:val="FirstParagraph"/>
      </w:pPr>
      <w:r>
        <w:t xml:space="preserve">To meet these challenges, the educational pathway for aspiring engineers in Iraq is evolving. Universities in Baghdad are increasingly collaborating with international bodies to update their telecommunications engineering programs. The focus has shifted from purely theoretical physics to practical applications involving IoT (Internet of Things), smart city technologies, and network virtualization.</w:t>
      </w:r>
    </w:p>
    <w:p>
      <w:pPr>
        <w:pStyle w:val="BodyText"/>
      </w:pPr>
      <w:r>
        <w:t xml:space="preserve">Continuing professional development is also emphasized. Engineers working in Iraq Baghdad must stay updated with global standards such as those set by the ITU (International Telecommunication Union). Certifications in Cisco, Huawei, and Ericsson technologies are highly valued in the local job market, reflecting the diverse vendor ecosystems present in Iraqi telecom infrastructure.</w:t>
      </w:r>
    </w:p>
    <w:bookmarkEnd w:id="27"/>
    <w:bookmarkStart w:id="28" w:name="Xf49898adc7810fa6da2fd55c2614a9918585c45"/>
    <w:p>
      <w:pPr>
        <w:pStyle w:val="Heading2"/>
      </w:pPr>
      <w:r>
        <w:t xml:space="preserve">5. Case Study: Baghdad’s Smart City Initiative</w:t>
      </w:r>
    </w:p>
    <w:p>
      <w:pPr>
        <w:pStyle w:val="FirstParagraph"/>
      </w:pPr>
      <w:r>
        <w:t xml:space="preserve">A pertinent example of the Telecommunication Engineer’s impact is Baghdad’s ongoing "Smart City" initiatives. These projects aim to use IoT sensors to manage traffic flow, waste management, and energy consumption across the capital. The success of these projects hinges on low-latency, high-bandwidth communication networks designed by expert engineers. Without precise engineering planning regarding spectrum allocation and edge computing capabilities, these ambitious urban upgrades would fail.</w:t>
      </w:r>
    </w:p>
    <w:p>
      <w:pPr>
        <w:pStyle w:val="BodyText"/>
      </w:pPr>
      <w:r>
        <w:t xml:space="preserve">For instance, the integration of smart traffic lights in central Baghdad requires real-time data transmission between intersections and a central control unit. The Telecommunication Engineer ensures that this data flow is uninterrupted, utilizing mesh networks that can self-heal if a node fails—a crucial feature for maintaining order in a densely populated metropolis.</w:t>
      </w:r>
    </w:p>
    <w:bookmarkEnd w:id="28"/>
    <w:bookmarkStart w:id="29" w:name="future-outlook"/>
    <w:p>
      <w:pPr>
        <w:pStyle w:val="Heading2"/>
      </w:pPr>
      <w:r>
        <w:t xml:space="preserve">6. Future Outlook</w:t>
      </w:r>
    </w:p>
    <w:p>
      <w:pPr>
        <w:pStyle w:val="FirstParagraph"/>
      </w:pPr>
      <w:r>
        <w:t xml:space="preserve">Looking ahead, the role of the Telecommunication Engineer in Iraq Baghdad will become even more specialized. The rollout of 5G technology promises to revolutionize industries from healthcare (telemedicine) to education (virtual classrooms). Engineers will need to manage massive MIMO (Multiple-Input Multiple-Output) antennas and network slicing technologies.</w:t>
      </w:r>
    </w:p>
    <w:p>
      <w:pPr>
        <w:pStyle w:val="BodyText"/>
      </w:pPr>
      <w:r>
        <w:t xml:space="preserve">Moreover, there is a growing emphasis on sustainability. Future engineers must design energy-efficient networks that reduce the carbon footprint of telecom operations in Iraq. This aligns with global green initiatives and local efforts to stabilize Iraq’s power grid by reducing reliance on fossil fuels for telecommunications equipment cooling and operation.</w:t>
      </w:r>
    </w:p>
    <w:bookmarkEnd w:id="29"/>
    <w:bookmarkStart w:id="30" w:name="conclusion"/>
    <w:p>
      <w:pPr>
        <w:pStyle w:val="Heading2"/>
      </w:pPr>
      <w:r>
        <w:t xml:space="preserve">7. Conclusion</w:t>
      </w:r>
    </w:p>
    <w:p>
      <w:pPr>
        <w:pStyle w:val="FirstParagraph"/>
      </w:pPr>
      <w:r>
        <w:t xml:space="preserve">In conclusion, this book report underscores that the Telecommunication Engineer is a cornerstone of modern Iraqi society. In Baghdad, a city striving for stability and progress through digital means, these professionals are indispensable. They bridge the gap between historical infrastructure deficits and future technological aspirations.</w:t>
      </w:r>
    </w:p>
    <w:p>
      <w:pPr>
        <w:pStyle w:val="BodyText"/>
      </w:pPr>
      <w:r>
        <w:t xml:space="preserve">The challenges faced by engineers in Iraq—from power instability to security concerns—require not just technical prowess but also resilience and innovative problem-solving skills. As Baghdad continues its journey toward becoming a regional technology hub, the investment in human capital through rigorous engineering education and professional development will yield significant dividends for the nation’s economy and social cohesion.</w:t>
      </w:r>
    </w:p>
    <w:p>
      <w:pPr>
        <w:pStyle w:val="BodyText"/>
      </w:pPr>
      <w:r>
        <w:t xml:space="preserve">Therefore, stakeholders including government bodies, educational institutions, and private sector leaders must prioritize support for Telecommunication Engineers. By doing so, they invest directly in the backbone of Iraq’s future: its connected society. The synergy between advanced engineering practices and the specific contextual needs of Iraq Baghdad offers a promising roadmap for sustainable development.</w:t>
      </w:r>
    </w:p>
    <w:p>
      <w:pPr>
        <w:pStyle w:val="BodyText"/>
      </w:pPr>
      <w:r>
        <w:rPr>
          <w:iCs/>
          <w:i/>
        </w:rPr>
        <w:t xml:space="preserve">This document is prepared for academic and professional review regarding telecommunications infrastructure development in the Republic of Iraq.</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Iraq Baghdad</dc:title>
  <dc:creator/>
  <dc:language>en</dc:language>
  <cp:keywords/>
  <dcterms:created xsi:type="dcterms:W3CDTF">2026-07-29T17:31:10Z</dcterms:created>
  <dcterms:modified xsi:type="dcterms:W3CDTF">2026-07-29T17:31:10Z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