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9fca4d85d15d4ad23a10167c76664343ab3c1d1"/>
    <w:p>
      <w:pPr>
        <w:pStyle w:val="Heading1"/>
      </w:pPr>
      <w:r>
        <w:t xml:space="preserve">A Critical Analysis of the Telecommunication Engineer’s Role in the Digital Metropolis: A Book Report on Urban Infrastructure Development in Malaysia Kuala Lumpur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Telecommunication Engineering and Urban Planning</w:t>
      </w:r>
      <w:r>
        <w:br/>
      </w:r>
      <w:r>
        <w:rPr>
          <w:bCs/>
          <w:b/>
        </w:rPr>
        <w:t xml:space="preserve">Focal Region:</w:t>
      </w:r>
    </w:p>
    <w:bookmarkStart w:id="20" w:name="i.-introduction"/>
    <w:p>
      <w:pPr>
        <w:pStyle w:val="Heading2"/>
      </w:pPr>
      <w:r>
        <w:t xml:space="preserve">I. Introduction</w:t>
      </w:r>
    </w:p>
    <w:p>
      <w:pPr>
        <w:pStyle w:val="FirstParagraph"/>
      </w:pPr>
      <w:r>
        <w:t xml:space="preserve">In the contemporary era of rapid digitalization, the infrastructure that binds societies together has shifted from physical roads to invisible waves of data. This book report analyzes the evolving responsibilities and challenges faced by a</w:t>
      </w:r>
      <w:r>
        <w:t xml:space="preserve"> </w:t>
      </w:r>
      <w:r>
        <w:rPr>
          <w:bCs/>
          <w:b/>
        </w:rPr>
        <w:t xml:space="preserve">Telecommunication Engineer</w:t>
      </w:r>
      <w:r>
        <w:t xml:space="preserve">, specifically within the unique socio-technical landscape of</w:t>
      </w:r>
    </w:p>
    <w:p>
      <w:pPr>
        <w:pStyle w:val="BodyText"/>
      </w:pPr>
      <w:r>
        <w:t xml:space="preserve">Malaysia Kuala Lumpur. Kuala Lumpur, as a Southeast Asian economic hub, serves as an ideal case study for understanding how engineering principles intersect with urban density, governmental policy, and cultural diversity. The central thesis of this report is that the modern Telecommunication Engineer in Malaysia Kuala Lumpur is no longer merely a technician managing cables and towers; they are critical architects of national connectivity who must navigate complex regulatory environments, harsh tropical climates while driving the nation toward its Vision 2030 digital goals.</w:t>
      </w:r>
    </w:p>
    <w:bookmarkEnd w:id="20"/>
    <w:bookmarkStart w:id="21" w:name="Xd7c3e4848ee7664e5ac267e825b588c42e9642d"/>
    <w:p>
      <w:pPr>
        <w:pStyle w:val="Heading2"/>
      </w:pPr>
      <w:r>
        <w:t xml:space="preserve">II. Contextualizing the Environment: The Dynamics of Malaysia Kuala Lumpur</w:t>
      </w:r>
    </w:p>
    <w:p>
      <w:pPr>
        <w:pStyle w:val="FirstParagraph"/>
      </w:pPr>
      <w:r>
        <w:t xml:space="preserve">To understand the professional scope of a</w:t>
      </w:r>
      <w:r>
        <w:t xml:space="preserve"> </w:t>
      </w:r>
      <w:r>
        <w:rPr>
          <w:bCs/>
          <w:b/>
        </w:rPr>
        <w:t xml:space="preserve">Telecommunication Engineer</w:t>
      </w:r>
      <w:r>
        <w:t xml:space="preserve">, one must first appreciate the geographic and demographic context of their workplace.</w:t>
      </w:r>
      <w:r>
        <w:t xml:space="preserve"> </w:t>
      </w:r>
      <w:r>
        <w:rPr>
          <w:bCs/>
          <w:b/>
        </w:rPr>
        <w:t xml:space="preserve">Malaysia Kuala Lumpur</w:t>
      </w:r>
    </w:p>
    <w:p>
      <w:pPr>
        <w:pStyle w:val="BodyText"/>
      </w:pPr>
      <w:r>
        <w:t xml:space="preserve">Furthermore,</w:t>
      </w:r>
    </w:p>
    <w:p>
      <w:pPr>
        <w:pStyle w:val="BodyText"/>
      </w:pPr>
      <w:r>
        <w:t xml:space="preserve">Malaysia Kuala LumpurMalaysia Kuala Lumpur, which blends traditional Malay architectural elements with futuristic glass facades, presents aesthetic and technical hurdles for antenna placement that engineers must creatively resolve.</w:t>
      </w:r>
    </w:p>
    <w:bookmarkEnd w:id="21"/>
    <w:bookmarkStart w:id="22" w:name="Xb0dbebbc2407fe01da818126d14d466d696d7b1"/>
    <w:p>
      <w:pPr>
        <w:pStyle w:val="Heading2"/>
      </w:pPr>
      <w:r>
        <w:t xml:space="preserve">III. Core Responsibilities of the Telecommunication Engineer</w:t>
      </w:r>
    </w:p>
    <w:p>
      <w:pPr>
        <w:pStyle w:val="FirstParagraph"/>
      </w:pPr>
      <w:r>
        <w:t xml:space="preserve">The primary duty of a</w:t>
      </w:r>
    </w:p>
    <w:p>
      <w:pPr>
        <w:pStyle w:val="BodyText"/>
      </w:pPr>
      <w:r>
        <w:t xml:space="preserve">Telecommunication Engineer in this region is the design, implementation, and maintenance of high-speed data networks. This includes the rollout of 5G technology, which has been a focal point for national development. The engineer must ensure that coverage is seamless across the entirety of</w:t>
      </w:r>
    </w:p>
    <w:p>
      <w:pPr>
        <w:pStyle w:val="BodyText"/>
      </w:pPr>
      <w:r>
        <w:t xml:space="preserve">Malaysia Kuala Lumpur, minimizing dead zones in underground parking lots or dense high-rise cores.</w:t>
      </w:r>
    </w:p>
    <w:p>
      <w:pPr>
        <w:pStyle w:val="BodyText"/>
      </w:pPr>
      <w:r>
        <w:t xml:space="preserve">Key technical responsibilities include:</w:t>
      </w:r>
    </w:p>
    <w:p>
      <w:pPr>
        <w:numPr>
          <w:ilvl w:val="0"/>
          <w:numId w:val="1001"/>
        </w:numPr>
        <w:pStyle w:val="Compact"/>
      </w:pPr>
      <w:r>
        <w:rPr>
          <w:bCs/>
          <w:b/>
        </w:rPr>
        <w:t xml:space="preserve">Fiber Optic Deployment:</w:t>
      </w:r>
      <w:r>
        <w:t xml:space="preserve"> Expanding the Fiber to the Home (FTTH) network to support bandwidth-heavy applications such as telemedicine and remote education, which became vital post-pandemic.</w:t>
      </w:r>
    </w:p>
    <w:p>
      <w:pPr>
        <w:numPr>
          <w:ilvl w:val="0"/>
          <w:numId w:val="1001"/>
        </w:numPr>
        <w:pStyle w:val="Compact"/>
      </w:pPr>
      <w:r>
        <w:rPr>
          <w:bCs/>
          <w:b/>
        </w:rPr>
        <w:t xml:space="preserve">Spectrum Management:</w:t>
      </w:r>
      <w:r>
        <w:t xml:space="preserve"> Managing radio frequency spectrum efficiently to prevent interference in a crowded urban environment like</w:t>
      </w:r>
    </w:p>
    <w:p>
      <w:pPr>
        <w:numPr>
          <w:ilvl w:val="0"/>
          <w:numId w:val="1000"/>
        </w:numPr>
        <w:pStyle w:val="Compact"/>
      </w:pPr>
      <w:r>
        <w:t xml:space="preserve">Malaysia Kuala Lumpur.</w:t>
      </w:r>
    </w:p>
    <w:p>
      <w:pPr>
        <w:numPr>
          <w:ilvl w:val="0"/>
          <w:numId w:val="1001"/>
        </w:numPr>
        <w:pStyle w:val="Compact"/>
      </w:pPr>
      <w:r>
        <w:rPr>
          <w:bCs/>
          <w:b/>
        </w:rPr>
        <w:t xml:space="preserve">Network Security:</w:t>
      </w:r>
      <w:r>
        <w:t xml:space="preserve"> Implementing robust cybersecurity protocols to protect critical infrastructure against growing cyber threats, a priority for the Malaysian government.</w:t>
      </w:r>
    </w:p>
    <w:bookmarkEnd w:id="22"/>
    <w:bookmarkStart w:id="23" w:name="X78eda3ce3d09acbb3dd4d9a978ee12bce285961"/>
    <w:p>
      <w:pPr>
        <w:pStyle w:val="Heading2"/>
      </w:pPr>
      <w:r>
        <w:t xml:space="preserve">IV. Regulatory Framework and Stakeholder Management</w:t>
      </w:r>
    </w:p>
    <w:p>
      <w:pPr>
        <w:pStyle w:val="FirstParagraph"/>
      </w:pPr>
      <w:r>
        <w:t xml:space="preserve">A significant portion of this analysis focuses on the non-technical skills required by a Telecommunication Engineer in</w:t>
      </w:r>
    </w:p>
    <w:p>
      <w:pPr>
        <w:pStyle w:val="BodyText"/>
      </w:pPr>
      <w:r>
        <w:t xml:space="preserve">Malaysia Kuala Lumpur. The engineer must liaise with multiple stakeholders, including MCMC (Malaysian Communications and Multimedia Commission), local municipal councils such as DBKL (Dewan Bandaraya Kuala Lumpur), and private property developers.</w:t>
      </w:r>
    </w:p>
    <w:p>
      <w:pPr>
        <w:pStyle w:val="BlockText"/>
      </w:pPr>
      <w:r>
        <w:t xml:space="preserve">"The success of any telecommunications project in Malaysia Kuala Lumpur is contingent not just upon technical prowess, but upon the engineer's ability to navigate bureaucratic frameworks and community expectations."</w:t>
      </w:r>
    </w:p>
    <w:p>
      <w:pPr>
        <w:pStyle w:val="FirstParagraph"/>
      </w:pPr>
      <w:r>
        <w:t xml:space="preserve">Navigating zoning laws in historic areas of</w:t>
      </w:r>
    </w:p>
    <w:p>
      <w:pPr>
        <w:pStyle w:val="BodyText"/>
      </w:pPr>
      <w:r>
        <w:t xml:space="preserve">Malaysia Kuala Lumpur, such as near the Merdeka Square or heritage buildings, requires diplomatic skill. The engineer must balance the need for infrastructure visibility with preservation mandates. This aspect of the role is often underestimated but is crucial for sustainable urban development.</w:t>
      </w:r>
    </w:p>
    <w:bookmarkEnd w:id="23"/>
    <w:bookmarkStart w:id="24" w:name="v.-challenges-and-future-outlook"/>
    <w:p>
      <w:pPr>
        <w:pStyle w:val="Heading2"/>
      </w:pPr>
      <w:r>
        <w:t xml:space="preserve">V. Challenges and Future Outlook</w:t>
      </w:r>
    </w:p>
    <w:p>
      <w:pPr>
        <w:pStyle w:val="FirstParagraph"/>
      </w:pPr>
      <w:r>
        <w:t xml:space="preserve">The book report identifies several pressing challenges. Firstly, climate resilience: ensuring that communication towers in</w:t>
      </w:r>
    </w:p>
    <w:p>
      <w:pPr>
        <w:pStyle w:val="BodyText"/>
      </w:pPr>
      <w:r>
        <w:t xml:space="preserve">Malaysia Kuala Lumpur can withstand extreme weather events such as flash floods and heavy monsoon rains, which are becoming more frequent due to climate change. Secondly, the digital divide remains a concern despite advancements in</w:t>
      </w:r>
    </w:p>
    <w:p>
      <w:pPr>
        <w:pStyle w:val="BodyText"/>
      </w:pPr>
      <w:r>
        <w:t xml:space="preserve">Malaysia Kuala Lumpur. Engineers must find cost-effective solutions to extend high-speed internet to rural fringes of the Klang Valley.</w:t>
      </w:r>
    </w:p>
    <w:p>
      <w:pPr>
        <w:pStyle w:val="BodyText"/>
      </w:pPr>
      <w:r>
        <w:t xml:space="preserve">Looking forward, the role will expand into IoT (Internet of Things) integration for Smart City initiatives. Kuala Lumpur is striving to be a smart city, and Telecommunication Engineers will be at the forefront of connecting traffic lights, waste management systems, and public safety cameras. This requires a shift from traditional telecom engineering to data science and AI-driven network management.</w:t>
      </w:r>
    </w:p>
    <w:bookmarkEnd w:id="24"/>
    <w:bookmarkStart w:id="25" w:name="vi.-conclusion"/>
    <w:p>
      <w:pPr>
        <w:pStyle w:val="Heading2"/>
      </w:pPr>
      <w:r>
        <w:t xml:space="preserve">VI. Conclusion</w:t>
      </w:r>
    </w:p>
    <w:p>
      <w:pPr>
        <w:pStyle w:val="FirstParagraph"/>
      </w:pPr>
      <w:r>
        <w:t xml:space="preserve">In conclusion, this book report underscores that the profession of a</w:t>
      </w:r>
    </w:p>
    <w:p>
      <w:pPr>
        <w:pStyle w:val="BodyText"/>
      </w:pPr>
      <w:r>
        <w:t xml:space="preserve">Telecommunication Engineer in</w:t>
      </w:r>
    </w:p>
    <w:p>
      <w:pPr>
        <w:pStyle w:val="BodyText"/>
      </w:pPr>
      <w:r>
        <w:t xml:space="preserve">Malaysia Kuala Lumpur</w:t>
      </w:r>
      <w:r>
        <w:br/>
      </w:r>
      <w:r>
        <w:t xml:space="preserve">is dynamic, complex, and vital to national progress. It is a role that demands technical expertise in cutting-edge networking technologies coupled with soft skills in regulatory navigation and community engagement. As Malaysia continues its journey toward becoming a high-income nation, the engineer's contribution to building the digital backbone of</w:t>
      </w:r>
    </w:p>
    <w:p>
      <w:pPr>
        <w:pStyle w:val="BodyText"/>
      </w:pPr>
      <w:r>
        <w:t xml:space="preserve">Malaysia Kuala Lumpur</w:t>
      </w:r>
      <w:r>
        <w:br/>
      </w:r>
      <w:r>
        <w:t xml:space="preserve">cannot be overstated. They are the invisible architects who ensure that this vibrant metropolis remains connected, competitive, and forward-looking in the global digital economy.</w:t>
      </w:r>
    </w:p>
    <w:p>
      <w:pPr>
        <w:pStyle w:val="BodyText"/>
      </w:pPr>
      <w:r>
        <w:rPr>
          <w:iCs/>
          <w:i/>
        </w:rPr>
        <w:t xml:space="preserve">Note: This report is generated for educational purposes regarding Telecommunication Engineering practices in Malaysia Kuala Lumpur.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Malaysia Kuala Lumpur</dc:title>
  <dc:creator/>
  <dc:language>en</dc:language>
  <cp:keywords/>
  <dcterms:created xsi:type="dcterms:W3CDTF">2026-07-29T11:52:30Z</dcterms:created>
  <dcterms:modified xsi:type="dcterms:W3CDTF">2026-07-29T11:52:30Z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