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bcf4462c75e5c5fc6bd941490bd029405b4ffe9"/>
    <w:p>
      <w:pPr>
        <w:pStyle w:val="Heading1"/>
      </w:pPr>
      <w:r>
        <w:t xml:space="preserve">Book Report</w:t>
      </w:r>
      <w:r>
        <w:br/>
      </w:r>
      <w:r>
        <w:t xml:space="preserve">The Digital Backbone of the North</w:t>
      </w:r>
    </w:p>
    <w:p>
      <w:pPr>
        <w:pStyle w:val="FirstParagraph"/>
      </w:pPr>
      <w:r>
        <w:rPr>
          <w:bCs/>
          <w:b/>
        </w:rPr>
        <w:t xml:space="preserve">Title:</w:t>
      </w:r>
      <w:r>
        <w:br/>
      </w:r>
      <w:r>
        <w:t xml:space="preserve">A Synthesis of Signal, Structure, and Society: The Modern Telecommunication Engineer</w:t>
      </w:r>
      <w:r>
        <w:br/>
      </w:r>
      <w:r>
        <w:br/>
      </w:r>
      <w:r>
        <w:rPr>
          <w:bCs/>
          <w:b/>
        </w:rPr>
        <w:t xml:space="preserve">Focus Region:</w:t>
      </w:r>
      <w:r>
        <w:br/>
      </w:r>
      <w:r>
        <w:t xml:space="preserve">Russia Saint Petersburg</w:t>
      </w:r>
      <w:r>
        <w:br/>
      </w:r>
      <w:r>
        <w:br/>
      </w:r>
      <w:r>
        <w:rPr>
          <w:bCs/>
          <w:b/>
        </w:rPr>
        <w:t xml:space="preserve">Date:</w:t>
      </w:r>
      <w:r>
        <w:br/>
      </w:r>
      <w:r>
        <w:t xml:space="preserve">October 26, 2023</w:t>
      </w:r>
      <w:r>
        <w:br/>
      </w:r>
      <w:r>
        <w:br/>
      </w:r>
      <w:r>
        <w:rPr>
          <w:bCs/>
          <w:b/>
        </w:rPr>
        <w:t xml:space="preserve">Subject Area:</w:t>
      </w:r>
      <w:r>
        <w:br/>
      </w:r>
      <w:r>
        <w:t xml:space="preserve">Engineering Professions &amp; Regional Infrastructure Analysis</w:t>
      </w:r>
    </w:p>
    <w:bookmarkStart w:id="20" w:name="i.-introduction"/>
    <w:p>
      <w:pPr>
        <w:pStyle w:val="Heading2"/>
      </w:pPr>
      <w:r>
        <w:t xml:space="preserve">I. Introduction</w:t>
      </w:r>
    </w:p>
    <w:p>
      <w:pPr>
        <w:pStyle w:val="FirstParagraph"/>
      </w:pPr>
      <w:r>
        <w:t xml:space="preserve">The profession of a Telecommunication Engineer is often viewed through the lens of abstract mathematics and invisible waves, yet its physical and social implications are profound. This report serves as an analysis of the role, responsibilities, and specific challenges faced by a Telecommunication Engineer operating within the unique geographical and socio-economic context of Russia Saint Petersburg. As one of Russia’s most historically significant cities, situated on the Baltic Sea with a distinct climate and urban layout, Saint Petersburg presents a case study in how telecommunications infrastructure must adapt to both environmental constraints and high-density urban demands. The following narrative explores how engineers bridge the gap between theoretical signal propagation and practical connectivity in this northern metropolis.</w:t>
      </w:r>
    </w:p>
    <w:bookmarkEnd w:id="20"/>
    <w:bookmarkStart w:id="21" w:name="Xa343f99f334f809edaa88bc9e01cec55714d631"/>
    <w:p>
      <w:pPr>
        <w:pStyle w:val="Heading2"/>
      </w:pPr>
      <w:r>
        <w:t xml:space="preserve">II. The Environmental Challenge: Climate as a Co-Engineer</w:t>
      </w:r>
    </w:p>
    <w:p>
      <w:pPr>
        <w:pStyle w:val="FirstParagraph"/>
      </w:pPr>
      <w:r>
        <w:t xml:space="preserve">To understand the work of a Telecommunication Engineer in Russia Saint Petersburg, one must first acknowledge the climate. The city is characterized by long, harsh winters, frequent precipitation, and high humidity levels that persist well into spring and autumn. For an engineer designing or maintaining networks here, these are not merely background conditions but primary design parameters.</w:t>
      </w:r>
      <w:r>
        <w:t xml:space="preserve"> </w:t>
      </w:r>
      <w:r>
        <w:t xml:space="preserve">In standard telecommunications theory, equipment specifications assume temperate environments. However, in Saint Petersburg's winter months where temperatures can drop significantly below freezing for extended periods, materials must exhibit extreme resilience. The Telecommunication Engineer is responsible for selecting hardware that can withstand thermal contraction and expansion cycles without cracking or losing signal integrity. Furthermore, the high humidity poses a risk of condensation within outdoor cabinets and fiber optic joints. Engineers in this region must implement specialized sealing technologies and heating elements in external nodes to ensure that moisture does not degrade the optical signals or cause electrical short circuits. The "Book" of engineering standards for Russia Saint Petersburg is therefore thicker than elsewhere, requiring constant adaptation to local weather patterns that can disrupt power supplies and physical infrastructure during severe storms common on the Gulf of Finland.</w:t>
      </w:r>
    </w:p>
    <w:bookmarkEnd w:id="21"/>
    <w:bookmarkStart w:id="22" w:name="X5c8135d820c88374e000e142bf5e739a23cb123"/>
    <w:p>
      <w:pPr>
        <w:pStyle w:val="Heading2"/>
      </w:pPr>
      <w:r>
        <w:t xml:space="preserve">III. Urban Density and Historical Preservation</w:t>
      </w:r>
    </w:p>
    <w:p>
      <w:pPr>
        <w:pStyle w:val="FirstParagraph"/>
      </w:pPr>
      <w:r>
        <w:t xml:space="preserve">Unlike Moscow, which has expanded outward with modern skyscrapers offering easy access for new cell towers, Saint Petersburg is a city constrained by strict heritage preservation laws. The historic center is a UNESCO World Heritage site, filled with 18th and 19th-century architecture that cannot be altered visually. This presents a unique puzzle for the Telecommunication Engineer. The engineer must deploy high-capacity 5G and fiber-optic networks without disrupting the aesthetic harmony of the city skyline or damaging historic facades.</w:t>
      </w:r>
      <w:r>
        <w:t xml:space="preserve"> </w:t>
      </w:r>
      <w:r>
        <w:t xml:space="preserve">In this context, the role shifts from simple installation to creative integration. Engineers often resort to "small cell" technologies, hiding antennas within decorative architectural elements, street lamps, and interior courtyards (the famous *dvory*) that are invisible from the street level. This requires a deep understanding of signal propagation physics; because stone buildings are thick and dense with metal reinforcement in some modern constructions within the old town, signal penetration can be difficult. The engineer must calculate precise locations for repeaters to ensure that a pedestrian walking through the Nevsky Prospekt does not experience a drop in connectivity when passing behind massive historical monuments. This balance between technological necessity and cultural preservation is a defining characteristic of engineering practice in Russia Saint Petersburg.</w:t>
      </w:r>
    </w:p>
    <w:bookmarkEnd w:id="22"/>
    <w:bookmarkStart w:id="23" w:name="Xc9a77d209d40824d03701b21d765efd2f925552"/>
    <w:p>
      <w:pPr>
        <w:pStyle w:val="Heading2"/>
      </w:pPr>
      <w:r>
        <w:t xml:space="preserve">IV. The Transition to Digital Infrastructure</w:t>
      </w:r>
    </w:p>
    <w:p>
      <w:pPr>
        <w:pStyle w:val="FirstParagraph"/>
      </w:pPr>
      <w:r>
        <w:t xml:space="preserve">A significant portion of modern work for a Telecommunication Engineer involves the transition from copper-based systems to fiber-optic networks (FTTH - Fiber To The Home). In Russia Saint Petersburg, this rollout has been aggressive, driven by both state digitalization initiatives and private sector competition. However, the engineering challenge here is not just laying cable; it is navigating the existing underground infrastructure.</w:t>
      </w:r>
      <w:r>
        <w:t xml:space="preserve"> </w:t>
      </w:r>
      <w:r>
        <w:t xml:space="preserve">The city's aging subway systems and historical utility tunnels mean that new fiber routes often require complex routing through congested subsurface spaces. Engineers must utilize ground-penetrating radar to avoid damaging historic foundations or old gas lines while extending broadband access to both residential apartment blocks (Khrushchyovkas) and modern commercial centers. The report highlights that the Telecommunication Engineer in this region acts as a detective of infrastructure, mapping out unseen obstacles before laying the digital foundation for the future.</w:t>
      </w:r>
    </w:p>
    <w:bookmarkEnd w:id="23"/>
    <w:bookmarkStart w:id="24" w:name="v.-cybersecurity-and-data-sovereignty"/>
    <w:p>
      <w:pPr>
        <w:pStyle w:val="Heading2"/>
      </w:pPr>
      <w:r>
        <w:t xml:space="preserve">V. Cybersecurity and Data Sovereignty</w:t>
      </w:r>
    </w:p>
    <w:p>
      <w:pPr>
        <w:pStyle w:val="FirstParagraph"/>
      </w:pPr>
      <w:r>
        <w:t xml:space="preserve">Beyond physical hardware, the scope of a Telecommunication Engineer has expanded to include cybersecurity protocols tailored to Russian data laws. In Russia Saint Petersburg, engineers are tasked with ensuring that local traffic remains within national borders due to sovereignty regulations (such as the Yarovaya Law). This requires setting up local data centers and implementing routing protocols that keep user data domestic. The engineer must configure network switches and routers not only for speed but for compliance, creating secure tunnels and monitoring traffic patterns to ensure no unauthorized cross-border data leaks occur. This adds a layer of legal and technical complexity specific to the Russian regulatory environment, distinguishing the local practice from global standards.</w:t>
      </w:r>
    </w:p>
    <w:bookmarkEnd w:id="24"/>
    <w:bookmarkStart w:id="25" w:name="vi.-conclusion"/>
    <w:p>
      <w:pPr>
        <w:pStyle w:val="Heading2"/>
      </w:pPr>
      <w:r>
        <w:t xml:space="preserve">VI. Conclusion</w:t>
      </w:r>
    </w:p>
    <w:p>
      <w:pPr>
        <w:pStyle w:val="FirstParagraph"/>
      </w:pPr>
      <w:r>
        <w:t xml:space="preserve">In conclusion, the profession of a Telecommunication Engineer in Russia Saint Petersburg is far more complex than generic telecommunications work found in other regions. It requires a multidisciplinary approach that combines hard engineering skills with an understanding of climatology, urban history, and national law. The engineer here is not just connecting people; they are preserving the continuity of communication in a city defined by its history and climate.</w:t>
      </w:r>
      <w:r>
        <w:t xml:space="preserve"> </w:t>
      </w:r>
      <w:r>
        <w:t xml:space="preserve">The challenges posed by the cold dampness of the Gulf region, the aesthetic restrictions of a UNESCO heritage site, and the technical demands of modern digital sovereignty create a unique professional landscape. For any student or professional studying this field, understanding these local variables is crucial. A successful Telecommunication Engineer in Russia Saint Petersburg is one who can weave invisible digital threads into a city that values its physical past as much as its connected future. This report underscores that engineering is not merely about codes and cables; it is about adapting technology to the specific soul and soil of the place where it operates.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Telecommunication Engineer in Russia Saint Petersburg</dc:title>
  <dc:creator/>
  <dc:language>en</dc:language>
  <cp:keywords/>
  <dcterms:created xsi:type="dcterms:W3CDTF">2026-07-29T17:03:10Z</dcterms:created>
  <dcterms:modified xsi:type="dcterms:W3CDTF">2026-07-29T17:03:10Z</dcterms:modified>
</cp:coreProperties>
</file>

<file path=docProps/custom.xml><?xml version="1.0" encoding="utf-8"?>
<Properties xmlns="http://schemas.openxmlformats.org/officeDocument/2006/custom-properties" xmlns:vt="http://schemas.openxmlformats.org/officeDocument/2006/docPropsVTypes"/>
</file>