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c3cb70bdf48b7b59ed923ba53eb5a2328efbeb4"/>
    <w:p>
      <w:pPr>
        <w:pStyle w:val="Heading1"/>
      </w:pPr>
      <w:r>
        <w:t xml:space="preserve">A Comprehensive Book Report: The Role and Evolution of the Telecommunication Engineer in Spain Madrid</w:t>
      </w:r>
    </w:p>
    <w:p>
      <w:pPr>
        <w:pStyle w:val="FirstParagraph"/>
      </w:pPr>
      <w:r>
        <w:rPr>
          <w:bCs/>
          <w:b/>
        </w:rPr>
        <w:t xml:space="preserve">Date:</w:t>
      </w:r>
      <w:r>
        <w:t xml:space="preserve"> </w:t>
      </w:r>
      <w:r>
        <w:t xml:space="preserve">October 26, 2023</w:t>
      </w:r>
      <w:r>
        <w:br/>
      </w:r>
      <w:r>
        <w:t xml:space="preserve"> </w:t>
      </w:r>
    </w:p>
    <w:bookmarkStart w:id="20" w:name="introduction"/>
    <w:p>
      <w:pPr>
        <w:pStyle w:val="Heading2"/>
      </w:pPr>
      <w:r>
        <w:t xml:space="preserve">1. Introduction</w:t>
      </w:r>
    </w:p>
    <w:p>
      <w:pPr>
        <w:pStyle w:val="FirstParagraph"/>
      </w:pPr>
      <w:r>
        <w:t xml:space="preserve">In the rapidly evolving landscape of modern connectivity, few professions are as critical to societal infrastructure as that of the Telecommunication Engineer. This report aims to provide an in-depth analysis of this role, specifically tailored to its application and significance in Spain Madrid. As one of Europe’s most dynamic economic hubs, Madrid serves as a prime case study for understanding how technical expertise intersects with urban planning, regulatory frameworks, and digital transformation. The purpose of this document is to explore the responsibilities required by a Telecommunication Engineer operating in this region, the challenges faced within the unique ecosystem of Spain Madrid's telecommunications sector, and the future prospects defined by technological advancements.</w:t>
      </w:r>
    </w:p>
    <w:p>
      <w:pPr>
        <w:pStyle w:val="BodyText"/>
      </w:pPr>
      <w:r>
        <w:t xml:space="preserve">The term "Telecommunication Engineer" denotes a professional trained in designing, developing, and maintaining systems that transmit information over distances. However when applied to "Spain Madrid," these definitions expand beyond pure engineering. They encompass navigation through complex European Union regulations specific to Spain local municipal laws governing urban development in Madrid and the cultural nuances of deploying technology in a historically rich yet modernizing capital city.</w:t>
      </w:r>
    </w:p>
    <w:bookmarkEnd w:id="20"/>
    <w:bookmarkStart w:id="21" w:name="Xfd6afbf14a74a6c16280926b8fcedb2eead80c9"/>
    <w:p>
      <w:pPr>
        <w:pStyle w:val="Heading2"/>
      </w:pPr>
      <w:r>
        <w:t xml:space="preserve">2. The Role of the Telecommunication Engineer</w:t>
      </w:r>
    </w:p>
    <w:p>
      <w:pPr>
        <w:pStyle w:val="FirstParagraph"/>
      </w:pPr>
      <w:r>
        <w:t xml:space="preserve">At its core, the job description of a Telecommunication Engineer involves ensuring reliable voice, data, and video transmission services. In Spain Madrid however this role is multifaceted. A professional in this position must possess not only technical proficiency in fiber optics 5G network architecture and satellite communications but also a deep understanding of project management and legal compliance.</w:t>
      </w:r>
    </w:p>
    <w:p>
      <w:pPr>
        <w:pStyle w:val="BodyText"/>
      </w:pPr>
      <w:r>
        <w:t xml:space="preserve">One primary responsibility is network design optimization. With Madrid's dense population centers such as the Centro district alongside sprawling suburbs like Alcorcón or Getafe, engineers must devise strategies that balance high-speed coverage with aesthetic preservation. This often requires innovative solutions to minimize visual pollution from antennas while maximizing signal strength a challenge uniquely pertinent to historic cities like Spain Madrid.</w:t>
      </w:r>
    </w:p>
    <w:p>
      <w:pPr>
        <w:pStyle w:val="BodyText"/>
      </w:pPr>
      <w:r>
        <w:t xml:space="preserve">Additionally Telecommunication Engineers in this region play a crucial role in disaster recovery planning. Given the geographic diversity of the broader Spanish territory including potential seismic risks or extreme weather events affecting Madrid's metropolitan area these professionals must design resilient networks that can withstand natural disruptions ensuring continuity of essential services during emergencies.</w:t>
      </w:r>
    </w:p>
    <w:bookmarkEnd w:id="21"/>
    <w:bookmarkStart w:id="23" w:name="contextualizing-within-spain-madrid"/>
    <w:p>
      <w:pPr>
        <w:pStyle w:val="Heading2"/>
      </w:pPr>
      <w:r>
        <w:t xml:space="preserve">3. Contextualizing within Spain Madrid</w:t>
      </w:r>
    </w:p>
    <w:p>
      <w:pPr>
        <w:pStyle w:val="FirstParagraph"/>
      </w:pPr>
      <w:r>
        <w:t xml:space="preserve">The geographical and political context of Spain Madrid significantly influences the work environment for Telecommunication Engineers. As the capital city of Spain Madrid enjoys a privileged position as a hub for corporate headquarters international organizations and government bodies all requiring robust IT infrastructure.</w:t>
      </w:r>
    </w:p>
    <w:bookmarkStart w:id="22" w:name="regulatory-frameworks"/>
    <w:p>
      <w:pPr>
        <w:pStyle w:val="Heading3"/>
      </w:pPr>
      <w:r>
        <w:t xml:space="preserve">3.1 Regulatory Frameworks</w:t>
      </w:r>
    </w:p>
    <w:p>
      <w:pPr>
        <w:pStyle w:val="FirstParagraph"/>
      </w:pPr>
      <w:r>
        <w:t xml:space="preserve">Navigating the regulatory landscape is perhaps one of the most demanding aspects for any Telecommunication Engineer working in Spain Madrid. The industry is governed by a combination of national laws set forth by the Comisión Nacional de los Mercados y la Competencia (CNMC) which oversees telecommunications competition and local ordinances imposed by the Ayuntamiento de Madrid regarding construction permits antenna placements and public space usage.</w:t>
      </w:r>
    </w:p>
    <w:p>
      <w:pPr>
        <w:pStyle w:val="BodyText"/>
      </w:pPr>
      <w:r>
        <w:t xml:space="preserve">This dual-layer regulation means that engineers must engage closely with legal experts to ensure compliance. For instance installing new base stations requires meticulous adherence to both environmental impact assessments mandated at the state level and zoning restrictions enforced locally in Spain Madrid failure to comply can result in significant fines project delays or even removal of installed equipment.</w:t>
      </w:r>
    </w:p>
    <w:p>
      <w:pPr>
        <w:pStyle w:val="BodyText"/>
      </w:pPr>
      <w:r>
        <w:t xml:space="preserve">Madrid's historical architecture presents unique engineering hurdles. Many buildings date back centuries making them unsuitable for standard modernization without careful consideration of structural integrity and heritage preservation. Telecommunication Engineers tasked with retrofitting these structures for broadband connectivity must employ non-invasive techniques such as using existing ducts or deploying wireless solutions where physical cabling is prohibited.</w:t>
      </w:r>
    </w:p>
    <w:p>
      <w:pPr>
        <w:pStyle w:val="BodyText"/>
      </w:pPr>
      <w:r>
        <w:t xml:space="preserve">Furthermore the push towards smart city initiatives in Spain Madrid demands integration between various utility sectors. Engineers collaborate closely with water energy and waste management departments to create unified data networks that support IoT devices throughout the urban sprawl. This interdisciplinary approach highlights how modern engineering extends well beyond traditional boundaries requiring broad skill sets and collaborative mindsets.</w:t>
      </w:r>
    </w:p>
    <w:bookmarkEnd w:id="22"/>
    <w:bookmarkEnd w:id="23"/>
    <w:bookmarkStart w:id="24" w:name="educational-requirements-and-skill-sets"/>
    <w:p>
      <w:pPr>
        <w:pStyle w:val="Heading2"/>
      </w:pPr>
      <w:r>
        <w:t xml:space="preserve">4. Educational Requirements and Skill Sets</w:t>
      </w:r>
    </w:p>
    <w:p>
      <w:pPr>
        <w:pStyle w:val="FirstParagraph"/>
      </w:pPr>
      <w:r>
        <w:t xml:space="preserve">To become a qualified Telecommunication Engineer in Spain Madrid one must typically complete a degree in Telecommunications Engineering or Electrical Engineering accredited by official bodies such as the Universidad Politécnica de Madrid. These programs provide rigorous training in mathematics physics signal processing electronics and computer science.</w:t>
      </w:r>
    </w:p>
    <w:p>
      <w:pPr>
        <w:pStyle w:val="BodyText"/>
      </w:pPr>
      <w:r>
        <w:t xml:space="preserve">Beyond formal education practical experience is highly valued. Internships with major providers like Movista Orange Vodafone Telefónica which are headquartered or heavily operational in Spain Madrid offer invaluable exposure to real-world challenges faced by engineers daily.</w:t>
      </w:r>
    </w:p>
    <w:p>
      <w:pPr>
        <w:pStyle w:val="BodyText"/>
      </w:pPr>
      <w:r>
        <w:t xml:space="preserve">Soft skills are equally important effective communication teamwork problem-solving abilities and adaptability enable Telecommunication Engineers to navigate complex projects involving multiple stakeholders including government officials private sector partners and local communities across Spain Madrid.</w:t>
      </w:r>
    </w:p>
    <w:p>
      <w:pPr>
        <w:pStyle w:val="BodyText"/>
      </w:pPr>
      <w:r>
        <w:t xml:space="preserve">The future of the Telecommunication Engineer in Spain Madrid looks promising yet transformative. With ongoing investments in 6G research quantum computing applications and artificial intelligence-driven network management tools professionals must stay abreast of emerging technologies to remain competitive.</w:t>
      </w:r>
    </w:p>
    <w:p>
      <w:pPr>
        <w:pStyle w:val="BodyText"/>
      </w:pPr>
      <w:r>
        <w:t xml:space="preserve">Sustainability also plays an increasing role shaping career paths towards green engineering practices reducing energy consumption telecom infrastructure aligning with global climate goals while supporting economic growth within Spain Madrid’s digital economy.</w:t>
      </w:r>
    </w:p>
    <w:bookmarkEnd w:id="24"/>
    <w:bookmarkStart w:id="25" w:name="conclusion"/>
    <w:p>
      <w:pPr>
        <w:pStyle w:val="Heading2"/>
      </w:pPr>
      <w:r>
        <w:t xml:space="preserve">6. Conclusion</w:t>
      </w:r>
    </w:p>
    <w:p>
      <w:pPr>
        <w:pStyle w:val="FirstParagraph"/>
      </w:pPr>
      <w:r>
        <w:t xml:space="preserve">In conclusion the profession of Telecommunication Engineer represents a vital pillar supporting modern society's connectivity needs particularly in bustling metropolitan areas like Spain Madrid. Through careful navigation of regulatory environments innovative problem-solving approaches collaboration across disciplines and continuous learning professionals ensure seamless communication experiences for millions residing or working in this vibrant Spanish capital. As technology continues advancing so too will the scope responsibilities expectations placed upon those chosen to build maintain evolve our interconnected world making it essential that aspiring engineers recognize the importance their contributions toward shaping a smarter sustainable future anchored firmly within the dynamic context of Spain Madrid.</w:t>
      </w:r>
    </w:p>
    <w:p>
      <w:pPr>
        <w:pStyle w:val="BodyText"/>
      </w:pPr>
      <w:r>
        <w:rPr>
          <w:iCs/>
          <w:i/>
        </w:rPr>
        <w:t xml:space="preserve">This report underscores why understanding local contexts enhances global best practices reminding us every Telecommunication Engineer plays pivotal role bridging gaps between tradition innovation connecting people places ideas across borders especially here in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Spain Madrid</dc:title>
  <dc:creator/>
  <dc:language>en</dc:language>
  <cp:keywords/>
  <dcterms:created xsi:type="dcterms:W3CDTF">2026-07-29T05:47:20Z</dcterms:created>
  <dcterms:modified xsi:type="dcterms:W3CDTF">2026-07-29T05:47:20Z</dcterms:modified>
</cp:coreProperties>
</file>

<file path=docProps/custom.xml><?xml version="1.0" encoding="utf-8"?>
<Properties xmlns="http://schemas.openxmlformats.org/officeDocument/2006/custom-properties" xmlns:vt="http://schemas.openxmlformats.org/officeDocument/2006/docPropsVTypes"/>
</file>